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Pr="00F3759B"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Pr>
          <w:rFonts w:asciiTheme="minorHAnsi" w:hAnsiTheme="minorHAnsi" w:cstheme="minorHAnsi"/>
          <w:b/>
          <w:sz w:val="28"/>
          <w:szCs w:val="28"/>
        </w:rPr>
        <w:t>Webinar</w:t>
      </w:r>
    </w:p>
    <w:p w:rsidR="00E07F76" w:rsidRDefault="00E07F76" w:rsidP="00E07F76">
      <w:pPr>
        <w:pStyle w:val="BodyText"/>
        <w:pBdr>
          <w:bottom w:val="single" w:sz="12" w:space="1" w:color="auto"/>
        </w:pBdr>
        <w:jc w:val="cente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p w:rsidR="00243D18" w:rsidRDefault="00243D18" w:rsidP="00243D18">
      <w:pPr>
        <w:spacing w:line="240" w:lineRule="auto"/>
        <w:jc w:val="center"/>
        <w:rPr>
          <w:rFonts w:asciiTheme="minorHAnsi" w:hAnsiTheme="minorHAnsi" w:cstheme="minorHAnsi"/>
          <w:b/>
          <w:sz w:val="36"/>
          <w:szCs w:val="36"/>
        </w:rPr>
      </w:pPr>
      <w:r w:rsidRPr="0026690A">
        <w:rPr>
          <w:rFonts w:asciiTheme="minorHAnsi" w:hAnsiTheme="minorHAnsi" w:cstheme="minorHAnsi"/>
          <w:b/>
          <w:sz w:val="36"/>
          <w:szCs w:val="36"/>
        </w:rPr>
        <w:t>ATTENDANCE</w:t>
      </w:r>
    </w:p>
    <w:p w:rsidR="00243D18" w:rsidRPr="00DC5435" w:rsidRDefault="00243D18" w:rsidP="00243D18">
      <w:pPr>
        <w:spacing w:line="240" w:lineRule="auto"/>
        <w:jc w:val="center"/>
        <w:rPr>
          <w:rStyle w:val="NoSpacingChar"/>
          <w:rFonts w:asciiTheme="minorHAnsi" w:hAnsiTheme="minorHAnsi"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243D18" w:rsidRPr="0015101B" w:rsidTr="00753549">
        <w:tc>
          <w:tcPr>
            <w:tcW w:w="2065" w:type="dxa"/>
          </w:tcPr>
          <w:p w:rsidR="00243D18" w:rsidRPr="0015101B" w:rsidRDefault="00243D18" w:rsidP="00753549">
            <w:pPr>
              <w:pStyle w:val="NoSpacing"/>
              <w:jc w:val="center"/>
              <w:rPr>
                <w:b/>
                <w:sz w:val="21"/>
                <w:szCs w:val="21"/>
              </w:rPr>
            </w:pPr>
            <w:r w:rsidRPr="0015101B">
              <w:rPr>
                <w:b/>
                <w:sz w:val="21"/>
                <w:szCs w:val="21"/>
              </w:rPr>
              <w:t>Organization</w:t>
            </w:r>
          </w:p>
        </w:tc>
        <w:tc>
          <w:tcPr>
            <w:tcW w:w="3335" w:type="dxa"/>
          </w:tcPr>
          <w:p w:rsidR="00243D18" w:rsidRPr="0015101B" w:rsidRDefault="00243D18" w:rsidP="00753549">
            <w:pPr>
              <w:pStyle w:val="NoSpacing"/>
              <w:jc w:val="center"/>
              <w:rPr>
                <w:b/>
                <w:sz w:val="21"/>
                <w:szCs w:val="21"/>
              </w:rPr>
            </w:pPr>
            <w:r w:rsidRPr="0015101B">
              <w:rPr>
                <w:b/>
                <w:sz w:val="21"/>
                <w:szCs w:val="21"/>
              </w:rPr>
              <w:t>Name(s)</w:t>
            </w:r>
          </w:p>
        </w:tc>
        <w:tc>
          <w:tcPr>
            <w:tcW w:w="270" w:type="dxa"/>
            <w:vMerge w:val="restart"/>
          </w:tcPr>
          <w:p w:rsidR="00243D18" w:rsidRPr="0015101B" w:rsidRDefault="00243D18" w:rsidP="00753549">
            <w:pPr>
              <w:pStyle w:val="NoSpacing"/>
              <w:jc w:val="center"/>
              <w:rPr>
                <w:b/>
                <w:sz w:val="21"/>
                <w:szCs w:val="21"/>
              </w:rPr>
            </w:pPr>
          </w:p>
        </w:tc>
        <w:tc>
          <w:tcPr>
            <w:tcW w:w="1980" w:type="dxa"/>
          </w:tcPr>
          <w:p w:rsidR="00243D18" w:rsidRPr="0015101B" w:rsidRDefault="00243D18" w:rsidP="00753549">
            <w:pPr>
              <w:pStyle w:val="NoSpacing"/>
              <w:jc w:val="center"/>
              <w:rPr>
                <w:b/>
                <w:sz w:val="21"/>
                <w:szCs w:val="21"/>
              </w:rPr>
            </w:pPr>
            <w:r w:rsidRPr="0015101B">
              <w:rPr>
                <w:b/>
                <w:sz w:val="21"/>
                <w:szCs w:val="21"/>
              </w:rPr>
              <w:t>Organization</w:t>
            </w:r>
          </w:p>
        </w:tc>
        <w:tc>
          <w:tcPr>
            <w:tcW w:w="3235" w:type="dxa"/>
          </w:tcPr>
          <w:p w:rsidR="00243D18" w:rsidRPr="0015101B" w:rsidRDefault="00243D18" w:rsidP="00753549">
            <w:pPr>
              <w:pStyle w:val="NoSpacing"/>
              <w:jc w:val="center"/>
              <w:rPr>
                <w:b/>
                <w:sz w:val="21"/>
                <w:szCs w:val="21"/>
              </w:rPr>
            </w:pPr>
            <w:r w:rsidRPr="0015101B">
              <w:rPr>
                <w:b/>
                <w:sz w:val="21"/>
                <w:szCs w:val="21"/>
              </w:rPr>
              <w:t>Name(s)</w:t>
            </w:r>
          </w:p>
        </w:tc>
      </w:tr>
      <w:tr w:rsidR="006B7371" w:rsidRPr="0015101B" w:rsidTr="00753549">
        <w:tc>
          <w:tcPr>
            <w:tcW w:w="2065" w:type="dxa"/>
          </w:tcPr>
          <w:p w:rsidR="006B7371" w:rsidRPr="006C64F3" w:rsidRDefault="006B7371" w:rsidP="00670096">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tcPr>
          <w:p w:rsidR="006B7371" w:rsidRPr="00FA45C6" w:rsidRDefault="006B7371" w:rsidP="00174BED">
            <w:pPr>
              <w:pStyle w:val="NoSpacing"/>
              <w:rPr>
                <w:color w:val="FF0000"/>
                <w:sz w:val="21"/>
                <w:szCs w:val="21"/>
              </w:rPr>
            </w:pPr>
            <w:r w:rsidRPr="00B81E47">
              <w:rPr>
                <w:color w:val="FF0000"/>
                <w:sz w:val="21"/>
                <w:szCs w:val="21"/>
              </w:rPr>
              <w:t>Gabby Menz</w:t>
            </w:r>
            <w:r>
              <w:rPr>
                <w:color w:val="FF0000"/>
                <w:sz w:val="21"/>
                <w:szCs w:val="21"/>
              </w:rPr>
              <w:t>; Niki Shah</w:t>
            </w:r>
          </w:p>
        </w:tc>
        <w:tc>
          <w:tcPr>
            <w:tcW w:w="270" w:type="dxa"/>
            <w:vMerge/>
          </w:tcPr>
          <w:p w:rsidR="006B7371" w:rsidRPr="0015101B" w:rsidRDefault="006B7371" w:rsidP="00670096">
            <w:pPr>
              <w:pStyle w:val="NoSpacing"/>
              <w:jc w:val="center"/>
              <w:rPr>
                <w:b/>
                <w:sz w:val="21"/>
                <w:szCs w:val="21"/>
              </w:rPr>
            </w:pPr>
          </w:p>
        </w:tc>
        <w:tc>
          <w:tcPr>
            <w:tcW w:w="1980" w:type="dxa"/>
          </w:tcPr>
          <w:p w:rsidR="006B7371" w:rsidRPr="0015101B" w:rsidRDefault="006B7371" w:rsidP="00670096">
            <w:pPr>
              <w:pStyle w:val="NoSpacing"/>
              <w:rPr>
                <w:sz w:val="21"/>
                <w:szCs w:val="21"/>
              </w:rPr>
            </w:pPr>
            <w:r w:rsidRPr="0015101B">
              <w:rPr>
                <w:sz w:val="21"/>
                <w:szCs w:val="21"/>
              </w:rPr>
              <w:t>Little River Healthcare</w:t>
            </w:r>
          </w:p>
        </w:tc>
        <w:tc>
          <w:tcPr>
            <w:tcW w:w="3235" w:type="dxa"/>
          </w:tcPr>
          <w:p w:rsidR="006B7371" w:rsidRPr="00FA45C6" w:rsidRDefault="006B7371" w:rsidP="00F928BF">
            <w:pPr>
              <w:pStyle w:val="NoSpacing"/>
              <w:rPr>
                <w:color w:val="FF0000"/>
                <w:sz w:val="21"/>
                <w:szCs w:val="21"/>
              </w:rPr>
            </w:pPr>
            <w:r w:rsidRPr="00FA45C6">
              <w:rPr>
                <w:color w:val="FF0000"/>
                <w:sz w:val="21"/>
                <w:szCs w:val="21"/>
              </w:rPr>
              <w:t>George DeReese</w:t>
            </w:r>
          </w:p>
        </w:tc>
      </w:tr>
      <w:tr w:rsidR="006B7371" w:rsidRPr="0015101B" w:rsidTr="00753549">
        <w:tc>
          <w:tcPr>
            <w:tcW w:w="2065" w:type="dxa"/>
          </w:tcPr>
          <w:p w:rsidR="006B7371" w:rsidRDefault="006B7371" w:rsidP="00670096">
            <w:pPr>
              <w:pStyle w:val="NoSpacing"/>
              <w:rPr>
                <w:sz w:val="21"/>
                <w:szCs w:val="21"/>
              </w:rPr>
            </w:pPr>
            <w:r>
              <w:rPr>
                <w:sz w:val="21"/>
                <w:szCs w:val="21"/>
              </w:rPr>
              <w:t>Baylor Scott &amp; White – College Station</w:t>
            </w:r>
          </w:p>
        </w:tc>
        <w:tc>
          <w:tcPr>
            <w:tcW w:w="3335" w:type="dxa"/>
            <w:vMerge/>
          </w:tcPr>
          <w:p w:rsidR="006B7371" w:rsidRPr="00B81E47" w:rsidRDefault="006B7371" w:rsidP="00F928BF">
            <w:pPr>
              <w:pStyle w:val="NoSpacing"/>
              <w:rPr>
                <w:color w:val="FF0000"/>
                <w:sz w:val="21"/>
                <w:szCs w:val="21"/>
              </w:rPr>
            </w:pPr>
          </w:p>
        </w:tc>
        <w:tc>
          <w:tcPr>
            <w:tcW w:w="270" w:type="dxa"/>
            <w:vMerge/>
          </w:tcPr>
          <w:p w:rsidR="006B7371" w:rsidRPr="0015101B" w:rsidRDefault="006B7371" w:rsidP="00670096">
            <w:pPr>
              <w:pStyle w:val="NoSpacing"/>
              <w:jc w:val="center"/>
              <w:rPr>
                <w:b/>
                <w:sz w:val="21"/>
                <w:szCs w:val="21"/>
              </w:rPr>
            </w:pPr>
          </w:p>
        </w:tc>
        <w:tc>
          <w:tcPr>
            <w:tcW w:w="1980" w:type="dxa"/>
          </w:tcPr>
          <w:p w:rsidR="006B7371" w:rsidRPr="0015101B" w:rsidRDefault="006B7371" w:rsidP="00670096">
            <w:pPr>
              <w:pStyle w:val="NoSpacing"/>
              <w:rPr>
                <w:sz w:val="21"/>
                <w:szCs w:val="21"/>
              </w:rPr>
            </w:pPr>
            <w:r>
              <w:rPr>
                <w:sz w:val="21"/>
                <w:szCs w:val="21"/>
              </w:rPr>
              <w:t>Metroplex</w:t>
            </w:r>
          </w:p>
        </w:tc>
        <w:tc>
          <w:tcPr>
            <w:tcW w:w="3235" w:type="dxa"/>
          </w:tcPr>
          <w:p w:rsidR="006B7371" w:rsidRPr="00FA45C6" w:rsidRDefault="00174BED" w:rsidP="00F928BF">
            <w:pPr>
              <w:pStyle w:val="NoSpacing"/>
              <w:rPr>
                <w:color w:val="FF0000"/>
                <w:sz w:val="21"/>
                <w:szCs w:val="21"/>
              </w:rPr>
            </w:pPr>
            <w:r>
              <w:rPr>
                <w:color w:val="FF0000"/>
                <w:sz w:val="21"/>
                <w:szCs w:val="21"/>
              </w:rPr>
              <w:t>Ross Gaetano</w:t>
            </w:r>
          </w:p>
        </w:tc>
      </w:tr>
      <w:tr w:rsidR="006B7371" w:rsidRPr="0015101B" w:rsidTr="00753549">
        <w:tc>
          <w:tcPr>
            <w:tcW w:w="2065" w:type="dxa"/>
          </w:tcPr>
          <w:p w:rsidR="006B7371" w:rsidRPr="006C64F3" w:rsidRDefault="006B7371" w:rsidP="00670096">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6B7371" w:rsidRPr="00FA45C6" w:rsidRDefault="006B7371" w:rsidP="00F928BF">
            <w:pPr>
              <w:pStyle w:val="NoSpacing"/>
              <w:rPr>
                <w:color w:val="FF0000"/>
                <w:sz w:val="21"/>
                <w:szCs w:val="21"/>
              </w:rPr>
            </w:pPr>
          </w:p>
        </w:tc>
        <w:tc>
          <w:tcPr>
            <w:tcW w:w="270" w:type="dxa"/>
            <w:vMerge/>
          </w:tcPr>
          <w:p w:rsidR="006B7371" w:rsidRPr="0015101B" w:rsidRDefault="006B7371" w:rsidP="00670096">
            <w:pPr>
              <w:pStyle w:val="NoSpacing"/>
              <w:jc w:val="center"/>
              <w:rPr>
                <w:b/>
                <w:sz w:val="21"/>
                <w:szCs w:val="21"/>
              </w:rPr>
            </w:pPr>
          </w:p>
        </w:tc>
        <w:tc>
          <w:tcPr>
            <w:tcW w:w="1980" w:type="dxa"/>
          </w:tcPr>
          <w:p w:rsidR="006B7371" w:rsidRPr="0015101B" w:rsidRDefault="006B7371" w:rsidP="00670096">
            <w:pPr>
              <w:pStyle w:val="NoSpacing"/>
              <w:rPr>
                <w:sz w:val="21"/>
                <w:szCs w:val="21"/>
              </w:rPr>
            </w:pPr>
            <w:r w:rsidRPr="0015101B">
              <w:rPr>
                <w:sz w:val="21"/>
                <w:szCs w:val="21"/>
              </w:rPr>
              <w:t>MHMR Authority of Brazos Valley</w:t>
            </w:r>
          </w:p>
        </w:tc>
        <w:tc>
          <w:tcPr>
            <w:tcW w:w="3235" w:type="dxa"/>
          </w:tcPr>
          <w:p w:rsidR="006B7371" w:rsidRPr="00FA45C6" w:rsidRDefault="006B7371" w:rsidP="00F928BF">
            <w:pPr>
              <w:pStyle w:val="NoSpacing"/>
              <w:rPr>
                <w:color w:val="FF0000"/>
                <w:sz w:val="21"/>
                <w:szCs w:val="21"/>
              </w:rPr>
            </w:pPr>
            <w:r>
              <w:rPr>
                <w:color w:val="FF0000"/>
                <w:sz w:val="21"/>
                <w:szCs w:val="21"/>
              </w:rPr>
              <w:t>Bill Kelly</w:t>
            </w:r>
          </w:p>
        </w:tc>
      </w:tr>
      <w:tr w:rsidR="006B7371" w:rsidRPr="0015101B" w:rsidTr="00753549">
        <w:tc>
          <w:tcPr>
            <w:tcW w:w="2065" w:type="dxa"/>
          </w:tcPr>
          <w:p w:rsidR="006B7371" w:rsidRDefault="006B7371" w:rsidP="00116E5D">
            <w:pPr>
              <w:pStyle w:val="NoSpacing"/>
              <w:rPr>
                <w:sz w:val="21"/>
                <w:szCs w:val="21"/>
              </w:rPr>
            </w:pPr>
            <w:r>
              <w:rPr>
                <w:sz w:val="21"/>
                <w:szCs w:val="21"/>
              </w:rPr>
              <w:t>Baylor Scott &amp; White – Marble Falls</w:t>
            </w:r>
          </w:p>
        </w:tc>
        <w:tc>
          <w:tcPr>
            <w:tcW w:w="3335" w:type="dxa"/>
            <w:vMerge/>
          </w:tcPr>
          <w:p w:rsidR="006B7371" w:rsidRPr="00FA45C6" w:rsidRDefault="006B7371" w:rsidP="00F928BF">
            <w:pPr>
              <w:pStyle w:val="NoSpacing"/>
              <w:rPr>
                <w:color w:val="FF0000"/>
                <w:sz w:val="21"/>
                <w:szCs w:val="21"/>
              </w:rPr>
            </w:pPr>
          </w:p>
        </w:tc>
        <w:tc>
          <w:tcPr>
            <w:tcW w:w="270" w:type="dxa"/>
            <w:vMerge/>
          </w:tcPr>
          <w:p w:rsidR="006B7371" w:rsidRPr="0015101B" w:rsidRDefault="006B7371" w:rsidP="00116E5D">
            <w:pPr>
              <w:pStyle w:val="NoSpacing"/>
              <w:jc w:val="center"/>
              <w:rPr>
                <w:b/>
                <w:sz w:val="21"/>
                <w:szCs w:val="21"/>
              </w:rPr>
            </w:pPr>
          </w:p>
        </w:tc>
        <w:tc>
          <w:tcPr>
            <w:tcW w:w="1980" w:type="dxa"/>
          </w:tcPr>
          <w:p w:rsidR="006B7371" w:rsidRPr="0015101B" w:rsidRDefault="006B7371" w:rsidP="00116E5D">
            <w:pPr>
              <w:pStyle w:val="NoSpacing"/>
              <w:rPr>
                <w:sz w:val="21"/>
                <w:szCs w:val="21"/>
              </w:rPr>
            </w:pPr>
            <w:r w:rsidRPr="0015101B">
              <w:rPr>
                <w:sz w:val="21"/>
                <w:szCs w:val="21"/>
              </w:rPr>
              <w:t>Montgomery County Public Hospital District</w:t>
            </w:r>
          </w:p>
        </w:tc>
        <w:tc>
          <w:tcPr>
            <w:tcW w:w="3235" w:type="dxa"/>
          </w:tcPr>
          <w:p w:rsidR="006B7371" w:rsidRPr="00FA45C6" w:rsidRDefault="006B7371" w:rsidP="00F928BF">
            <w:pPr>
              <w:pStyle w:val="NoSpacing"/>
              <w:rPr>
                <w:color w:val="FF0000"/>
                <w:sz w:val="21"/>
                <w:szCs w:val="21"/>
              </w:rPr>
            </w:pPr>
            <w:r w:rsidRPr="00FA45C6">
              <w:rPr>
                <w:color w:val="FF0000"/>
                <w:sz w:val="21"/>
                <w:szCs w:val="21"/>
              </w:rPr>
              <w:t>Andrew Karrer</w:t>
            </w:r>
          </w:p>
        </w:tc>
      </w:tr>
      <w:tr w:rsidR="006B7371" w:rsidRPr="0015101B" w:rsidTr="00753549">
        <w:tc>
          <w:tcPr>
            <w:tcW w:w="2065" w:type="dxa"/>
          </w:tcPr>
          <w:p w:rsidR="006B7371" w:rsidRPr="006C64F3" w:rsidRDefault="006B7371" w:rsidP="00F928BF">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6B7371" w:rsidRPr="00FA45C6" w:rsidRDefault="006B7371" w:rsidP="00F928BF">
            <w:pPr>
              <w:pStyle w:val="NoSpacing"/>
              <w:rPr>
                <w:color w:val="FF0000"/>
                <w:sz w:val="21"/>
                <w:szCs w:val="21"/>
              </w:rPr>
            </w:pPr>
          </w:p>
        </w:tc>
        <w:tc>
          <w:tcPr>
            <w:tcW w:w="270" w:type="dxa"/>
            <w:vMerge/>
          </w:tcPr>
          <w:p w:rsidR="006B7371" w:rsidRPr="0015101B" w:rsidRDefault="006B7371" w:rsidP="00F928BF">
            <w:pPr>
              <w:pStyle w:val="NoSpacing"/>
              <w:jc w:val="center"/>
              <w:rPr>
                <w:b/>
                <w:sz w:val="21"/>
                <w:szCs w:val="21"/>
              </w:rPr>
            </w:pPr>
          </w:p>
        </w:tc>
        <w:tc>
          <w:tcPr>
            <w:tcW w:w="1980" w:type="dxa"/>
          </w:tcPr>
          <w:p w:rsidR="006B7371" w:rsidRPr="006C64F3" w:rsidRDefault="006B7371" w:rsidP="00F928BF">
            <w:pPr>
              <w:pStyle w:val="NoSpacing"/>
              <w:rPr>
                <w:sz w:val="21"/>
                <w:szCs w:val="21"/>
              </w:rPr>
            </w:pPr>
            <w:r w:rsidRPr="006C64F3">
              <w:rPr>
                <w:sz w:val="21"/>
                <w:szCs w:val="21"/>
              </w:rPr>
              <w:t>Seton Harker Heights</w:t>
            </w:r>
          </w:p>
        </w:tc>
        <w:tc>
          <w:tcPr>
            <w:tcW w:w="3235" w:type="dxa"/>
          </w:tcPr>
          <w:p w:rsidR="006B7371" w:rsidRPr="00FA45C6" w:rsidRDefault="006B7371" w:rsidP="00F928BF">
            <w:pPr>
              <w:pStyle w:val="NoSpacing"/>
              <w:rPr>
                <w:color w:val="FF0000"/>
                <w:sz w:val="21"/>
                <w:szCs w:val="21"/>
              </w:rPr>
            </w:pPr>
            <w:r w:rsidRPr="00B57A51">
              <w:rPr>
                <w:color w:val="FF0000"/>
                <w:sz w:val="21"/>
                <w:szCs w:val="21"/>
              </w:rPr>
              <w:t>Denise Curran</w:t>
            </w:r>
          </w:p>
        </w:tc>
      </w:tr>
      <w:tr w:rsidR="00F928BF" w:rsidRPr="0015101B" w:rsidTr="00753549">
        <w:trPr>
          <w:trHeight w:val="257"/>
        </w:trPr>
        <w:tc>
          <w:tcPr>
            <w:tcW w:w="2065" w:type="dxa"/>
          </w:tcPr>
          <w:p w:rsidR="00F928BF" w:rsidRPr="0015101B" w:rsidRDefault="00F928BF" w:rsidP="00F928BF">
            <w:pPr>
              <w:pStyle w:val="NoSpacing"/>
              <w:rPr>
                <w:sz w:val="21"/>
                <w:szCs w:val="21"/>
              </w:rPr>
            </w:pPr>
            <w:r w:rsidRPr="0015101B">
              <w:rPr>
                <w:sz w:val="21"/>
                <w:szCs w:val="21"/>
              </w:rPr>
              <w:t>Bell County Public Health District</w:t>
            </w:r>
          </w:p>
        </w:tc>
        <w:tc>
          <w:tcPr>
            <w:tcW w:w="3335" w:type="dxa"/>
          </w:tcPr>
          <w:p w:rsidR="00F928BF" w:rsidRPr="00FA45C6" w:rsidRDefault="00F928BF" w:rsidP="00CD74E5">
            <w:pPr>
              <w:pStyle w:val="NoSpacing"/>
              <w:rPr>
                <w:color w:val="FF0000"/>
                <w:sz w:val="21"/>
                <w:szCs w:val="21"/>
              </w:rPr>
            </w:pPr>
            <w:r>
              <w:rPr>
                <w:color w:val="FF0000"/>
                <w:sz w:val="21"/>
                <w:szCs w:val="21"/>
              </w:rPr>
              <w:t>Renee Carter</w:t>
            </w:r>
            <w:r w:rsidR="00ED6E3B">
              <w:rPr>
                <w:color w:val="FF0000"/>
                <w:sz w:val="21"/>
                <w:szCs w:val="21"/>
              </w:rPr>
              <w:t>;  Amanda Robison-Chadwell</w:t>
            </w:r>
            <w:r w:rsidR="00DE4623">
              <w:rPr>
                <w:color w:val="FF0000"/>
                <w:sz w:val="21"/>
                <w:szCs w:val="21"/>
              </w:rPr>
              <w:t xml:space="preserve">; </w:t>
            </w:r>
            <w:r w:rsidR="00CD74E5">
              <w:rPr>
                <w:color w:val="FF0000"/>
                <w:sz w:val="21"/>
                <w:szCs w:val="21"/>
              </w:rPr>
              <w:t xml:space="preserve"> Consuelo</w:t>
            </w:r>
            <w:r w:rsidR="00DE4623" w:rsidRPr="00FA45C6">
              <w:rPr>
                <w:color w:val="FF0000"/>
                <w:sz w:val="21"/>
                <w:szCs w:val="21"/>
              </w:rPr>
              <w:t xml:space="preserve"> Elliott</w:t>
            </w:r>
          </w:p>
        </w:tc>
        <w:tc>
          <w:tcPr>
            <w:tcW w:w="270" w:type="dxa"/>
            <w:vMerge/>
          </w:tcPr>
          <w:p w:rsidR="00F928BF" w:rsidRPr="006C64F3" w:rsidRDefault="00F928BF" w:rsidP="00F928BF">
            <w:pPr>
              <w:pStyle w:val="NoSpacing"/>
              <w:rPr>
                <w:color w:val="C00000"/>
                <w:sz w:val="21"/>
                <w:szCs w:val="21"/>
              </w:rPr>
            </w:pPr>
          </w:p>
        </w:tc>
        <w:tc>
          <w:tcPr>
            <w:tcW w:w="1980" w:type="dxa"/>
          </w:tcPr>
          <w:p w:rsidR="00F928BF" w:rsidRPr="006C64F3" w:rsidRDefault="00F928BF" w:rsidP="00F928BF">
            <w:pPr>
              <w:pStyle w:val="NoSpacing"/>
              <w:rPr>
                <w:sz w:val="21"/>
                <w:szCs w:val="21"/>
              </w:rPr>
            </w:pPr>
            <w:r w:rsidRPr="006C64F3">
              <w:rPr>
                <w:sz w:val="21"/>
                <w:szCs w:val="21"/>
              </w:rPr>
              <w:t>Seton Highland Lakes</w:t>
            </w:r>
          </w:p>
        </w:tc>
        <w:tc>
          <w:tcPr>
            <w:tcW w:w="3235" w:type="dxa"/>
          </w:tcPr>
          <w:p w:rsidR="00F928BF" w:rsidRPr="00FA45C6" w:rsidRDefault="00F928BF" w:rsidP="00F928BF">
            <w:pPr>
              <w:pStyle w:val="NoSpacing"/>
              <w:rPr>
                <w:color w:val="FF0000"/>
                <w:sz w:val="21"/>
                <w:szCs w:val="21"/>
              </w:rPr>
            </w:pPr>
          </w:p>
        </w:tc>
      </w:tr>
      <w:tr w:rsidR="00F928BF" w:rsidRPr="0015101B" w:rsidTr="00753549">
        <w:trPr>
          <w:trHeight w:val="257"/>
        </w:trPr>
        <w:tc>
          <w:tcPr>
            <w:tcW w:w="2065" w:type="dxa"/>
          </w:tcPr>
          <w:p w:rsidR="00F928BF" w:rsidRPr="0015101B" w:rsidRDefault="00F928BF" w:rsidP="00F928BF">
            <w:pPr>
              <w:pStyle w:val="NoSpacing"/>
              <w:rPr>
                <w:sz w:val="21"/>
                <w:szCs w:val="21"/>
              </w:rPr>
            </w:pPr>
            <w:r w:rsidRPr="0015101B">
              <w:rPr>
                <w:sz w:val="21"/>
                <w:szCs w:val="21"/>
              </w:rPr>
              <w:t>Bluebonnet Trails</w:t>
            </w:r>
          </w:p>
        </w:tc>
        <w:tc>
          <w:tcPr>
            <w:tcW w:w="3335" w:type="dxa"/>
          </w:tcPr>
          <w:p w:rsidR="00F928BF" w:rsidRPr="00FA45C6" w:rsidRDefault="00F928BF" w:rsidP="00F928BF">
            <w:pPr>
              <w:pStyle w:val="NoSpacing"/>
              <w:rPr>
                <w:color w:val="FF0000"/>
                <w:sz w:val="21"/>
                <w:szCs w:val="21"/>
              </w:rPr>
            </w:pPr>
            <w:r>
              <w:rPr>
                <w:color w:val="FF0000"/>
                <w:sz w:val="21"/>
                <w:szCs w:val="21"/>
              </w:rPr>
              <w:t>Meghan Nadolski</w:t>
            </w:r>
            <w:r w:rsidR="00DE4623">
              <w:rPr>
                <w:color w:val="FF0000"/>
                <w:sz w:val="21"/>
                <w:szCs w:val="21"/>
              </w:rPr>
              <w:t xml:space="preserve">; Corrinne Turmelle; </w:t>
            </w:r>
            <w:r w:rsidR="00DE4623" w:rsidRPr="00FA45C6">
              <w:rPr>
                <w:color w:val="FF0000"/>
                <w:sz w:val="21"/>
                <w:szCs w:val="21"/>
              </w:rPr>
              <w:t xml:space="preserve"> Sydney Harris</w:t>
            </w:r>
            <w:r w:rsidR="007F4595">
              <w:rPr>
                <w:color w:val="FF0000"/>
                <w:sz w:val="21"/>
                <w:szCs w:val="21"/>
              </w:rPr>
              <w:t>; Yulanda Hays</w:t>
            </w:r>
          </w:p>
        </w:tc>
        <w:tc>
          <w:tcPr>
            <w:tcW w:w="270" w:type="dxa"/>
            <w:vMerge/>
          </w:tcPr>
          <w:p w:rsidR="00F928BF" w:rsidRPr="006C64F3" w:rsidRDefault="00F928BF" w:rsidP="00F928BF">
            <w:pPr>
              <w:pStyle w:val="NoSpacing"/>
              <w:rPr>
                <w:color w:val="C00000"/>
                <w:sz w:val="21"/>
                <w:szCs w:val="21"/>
              </w:rPr>
            </w:pPr>
          </w:p>
        </w:tc>
        <w:tc>
          <w:tcPr>
            <w:tcW w:w="1980" w:type="dxa"/>
          </w:tcPr>
          <w:p w:rsidR="00F928BF" w:rsidRPr="006C64F3" w:rsidRDefault="00F928BF" w:rsidP="00F928BF">
            <w:pPr>
              <w:pStyle w:val="NoSpacing"/>
              <w:rPr>
                <w:sz w:val="21"/>
                <w:szCs w:val="21"/>
              </w:rPr>
            </w:pPr>
            <w:r w:rsidRPr="006C64F3">
              <w:rPr>
                <w:sz w:val="21"/>
                <w:szCs w:val="21"/>
              </w:rPr>
              <w:t>St. David’s Round Rock Medical Center</w:t>
            </w:r>
          </w:p>
        </w:tc>
        <w:tc>
          <w:tcPr>
            <w:tcW w:w="3235" w:type="dxa"/>
          </w:tcPr>
          <w:p w:rsidR="00F928BF" w:rsidRPr="00FA45C6" w:rsidRDefault="00F928BF" w:rsidP="00F928BF">
            <w:pPr>
              <w:pStyle w:val="NoSpacing"/>
              <w:rPr>
                <w:color w:val="FF0000"/>
                <w:sz w:val="21"/>
                <w:szCs w:val="21"/>
              </w:rPr>
            </w:pPr>
          </w:p>
        </w:tc>
      </w:tr>
      <w:tr w:rsidR="00F928BF" w:rsidRPr="0015101B" w:rsidTr="00753549">
        <w:trPr>
          <w:trHeight w:val="257"/>
        </w:trPr>
        <w:tc>
          <w:tcPr>
            <w:tcW w:w="2065" w:type="dxa"/>
          </w:tcPr>
          <w:p w:rsidR="00F928BF" w:rsidRPr="0015101B" w:rsidRDefault="00F928BF" w:rsidP="00F928BF">
            <w:pPr>
              <w:pStyle w:val="NoSpacing"/>
              <w:rPr>
                <w:sz w:val="21"/>
                <w:szCs w:val="21"/>
              </w:rPr>
            </w:pPr>
            <w:r w:rsidRPr="0015101B">
              <w:rPr>
                <w:sz w:val="21"/>
                <w:szCs w:val="21"/>
              </w:rPr>
              <w:t xml:space="preserve">Brazos County Health District </w:t>
            </w:r>
          </w:p>
        </w:tc>
        <w:tc>
          <w:tcPr>
            <w:tcW w:w="3335" w:type="dxa"/>
          </w:tcPr>
          <w:p w:rsidR="00F928BF" w:rsidRPr="00FA45C6" w:rsidRDefault="00F928BF" w:rsidP="00F928BF">
            <w:pPr>
              <w:pStyle w:val="NoSpacing"/>
              <w:rPr>
                <w:color w:val="FF0000"/>
                <w:sz w:val="21"/>
                <w:szCs w:val="21"/>
              </w:rPr>
            </w:pPr>
          </w:p>
        </w:tc>
        <w:tc>
          <w:tcPr>
            <w:tcW w:w="270" w:type="dxa"/>
            <w:vMerge/>
          </w:tcPr>
          <w:p w:rsidR="00F928BF" w:rsidRPr="006C64F3" w:rsidRDefault="00F928BF" w:rsidP="00F928BF">
            <w:pPr>
              <w:pStyle w:val="NoSpacing"/>
              <w:rPr>
                <w:color w:val="C00000"/>
                <w:sz w:val="21"/>
                <w:szCs w:val="21"/>
              </w:rPr>
            </w:pPr>
          </w:p>
        </w:tc>
        <w:tc>
          <w:tcPr>
            <w:tcW w:w="1980" w:type="dxa"/>
          </w:tcPr>
          <w:p w:rsidR="00F928BF" w:rsidRPr="006C64F3" w:rsidRDefault="00F928BF" w:rsidP="00F928BF">
            <w:pPr>
              <w:pStyle w:val="NoSpacing"/>
              <w:rPr>
                <w:sz w:val="21"/>
                <w:szCs w:val="21"/>
              </w:rPr>
            </w:pPr>
            <w:r w:rsidRPr="006C64F3">
              <w:rPr>
                <w:sz w:val="21"/>
                <w:szCs w:val="21"/>
              </w:rPr>
              <w:t>St. Joseph Regional</w:t>
            </w:r>
          </w:p>
        </w:tc>
        <w:tc>
          <w:tcPr>
            <w:tcW w:w="3235" w:type="dxa"/>
          </w:tcPr>
          <w:p w:rsidR="00F928BF" w:rsidRPr="00FA45C6" w:rsidRDefault="00DE4623" w:rsidP="00F928BF">
            <w:pPr>
              <w:pStyle w:val="NoSpacing"/>
              <w:rPr>
                <w:color w:val="FF0000"/>
                <w:sz w:val="21"/>
                <w:szCs w:val="21"/>
              </w:rPr>
            </w:pPr>
            <w:r w:rsidRPr="00FA45C6">
              <w:rPr>
                <w:color w:val="FF0000"/>
                <w:sz w:val="21"/>
                <w:szCs w:val="21"/>
              </w:rPr>
              <w:t>Reyann Davis</w:t>
            </w:r>
          </w:p>
        </w:tc>
      </w:tr>
      <w:tr w:rsidR="00ED6E3B" w:rsidRPr="0015101B" w:rsidTr="00753549">
        <w:trPr>
          <w:trHeight w:val="257"/>
        </w:trPr>
        <w:tc>
          <w:tcPr>
            <w:tcW w:w="2065" w:type="dxa"/>
          </w:tcPr>
          <w:p w:rsidR="00ED6E3B" w:rsidRPr="0015101B" w:rsidRDefault="00ED6E3B" w:rsidP="00ED6E3B">
            <w:pPr>
              <w:pStyle w:val="NoSpacing"/>
              <w:rPr>
                <w:sz w:val="21"/>
                <w:szCs w:val="21"/>
              </w:rPr>
            </w:pPr>
            <w:r>
              <w:rPr>
                <w:sz w:val="21"/>
                <w:szCs w:val="21"/>
              </w:rPr>
              <w:t>Cedar Park Regional Medical Center</w:t>
            </w:r>
          </w:p>
        </w:tc>
        <w:tc>
          <w:tcPr>
            <w:tcW w:w="3335" w:type="dxa"/>
          </w:tcPr>
          <w:p w:rsidR="00174BED" w:rsidRPr="00FA45C6" w:rsidRDefault="00ED6E3B" w:rsidP="00174BED">
            <w:pPr>
              <w:pStyle w:val="NoSpacing"/>
              <w:rPr>
                <w:color w:val="FF0000"/>
                <w:sz w:val="21"/>
                <w:szCs w:val="21"/>
              </w:rPr>
            </w:pPr>
            <w:r>
              <w:rPr>
                <w:color w:val="FF0000"/>
                <w:sz w:val="21"/>
                <w:szCs w:val="21"/>
              </w:rPr>
              <w:t>Erich Wallschlaeger</w:t>
            </w:r>
            <w:r w:rsidR="00174BED">
              <w:rPr>
                <w:color w:val="FF0000"/>
                <w:sz w:val="21"/>
                <w:szCs w:val="21"/>
              </w:rPr>
              <w:t xml:space="preserve">; </w:t>
            </w:r>
            <w:r w:rsidR="00174BED" w:rsidRPr="00FA45C6">
              <w:rPr>
                <w:color w:val="FF0000"/>
                <w:sz w:val="21"/>
                <w:szCs w:val="21"/>
              </w:rPr>
              <w:t xml:space="preserve"> Shanna Cameron</w:t>
            </w:r>
          </w:p>
          <w:p w:rsidR="00ED6E3B" w:rsidRPr="00B81E47" w:rsidRDefault="00ED6E3B" w:rsidP="00ED6E3B">
            <w:pPr>
              <w:pStyle w:val="NoSpacing"/>
              <w:rPr>
                <w:color w:val="FF0000"/>
                <w:sz w:val="21"/>
                <w:szCs w:val="21"/>
              </w:rPr>
            </w:pP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St. Luke’s</w:t>
            </w:r>
          </w:p>
        </w:tc>
        <w:tc>
          <w:tcPr>
            <w:tcW w:w="3235" w:type="dxa"/>
          </w:tcPr>
          <w:p w:rsidR="00ED6E3B" w:rsidRPr="00FA45C6" w:rsidRDefault="00ED6E3B" w:rsidP="00ED6E3B">
            <w:pPr>
              <w:pStyle w:val="NoSpacing"/>
              <w:rPr>
                <w:color w:val="FF0000"/>
                <w:sz w:val="21"/>
                <w:szCs w:val="21"/>
              </w:rPr>
            </w:pPr>
          </w:p>
        </w:tc>
      </w:tr>
      <w:tr w:rsidR="00ED6E3B" w:rsidRPr="0015101B" w:rsidTr="00753549">
        <w:tc>
          <w:tcPr>
            <w:tcW w:w="2065" w:type="dxa"/>
          </w:tcPr>
          <w:p w:rsidR="00ED6E3B" w:rsidRPr="0015101B" w:rsidRDefault="00ED6E3B" w:rsidP="00ED6E3B">
            <w:pPr>
              <w:pStyle w:val="NoSpacing"/>
              <w:rPr>
                <w:sz w:val="21"/>
                <w:szCs w:val="21"/>
              </w:rPr>
            </w:pPr>
            <w:r w:rsidRPr="0015101B">
              <w:rPr>
                <w:sz w:val="21"/>
                <w:szCs w:val="21"/>
              </w:rPr>
              <w:t>Center for Life</w:t>
            </w:r>
          </w:p>
        </w:tc>
        <w:tc>
          <w:tcPr>
            <w:tcW w:w="3335" w:type="dxa"/>
          </w:tcPr>
          <w:p w:rsidR="00ED6E3B" w:rsidRPr="00FA45C6" w:rsidRDefault="00ED6E3B" w:rsidP="00ED6E3B">
            <w:pPr>
              <w:pStyle w:val="NoSpacing"/>
              <w:rPr>
                <w:color w:val="FF0000"/>
                <w:sz w:val="21"/>
                <w:szCs w:val="21"/>
              </w:rPr>
            </w:pPr>
          </w:p>
        </w:tc>
        <w:tc>
          <w:tcPr>
            <w:tcW w:w="270" w:type="dxa"/>
            <w:vMerge/>
          </w:tcPr>
          <w:p w:rsidR="00ED6E3B" w:rsidRPr="006C64F3" w:rsidRDefault="00ED6E3B" w:rsidP="00ED6E3B">
            <w:pPr>
              <w:pStyle w:val="NoSpacing"/>
              <w:rPr>
                <w:color w:val="C00000"/>
                <w:sz w:val="21"/>
                <w:szCs w:val="21"/>
              </w:rPr>
            </w:pPr>
          </w:p>
        </w:tc>
        <w:tc>
          <w:tcPr>
            <w:tcW w:w="1980" w:type="dxa"/>
          </w:tcPr>
          <w:p w:rsidR="00ED6E3B" w:rsidRDefault="00ED6E3B" w:rsidP="00ED6E3B">
            <w:pPr>
              <w:pStyle w:val="NoSpacing"/>
              <w:rPr>
                <w:sz w:val="21"/>
                <w:szCs w:val="21"/>
              </w:rPr>
            </w:pPr>
            <w:r w:rsidRPr="006C64F3">
              <w:rPr>
                <w:sz w:val="21"/>
                <w:szCs w:val="21"/>
              </w:rPr>
              <w:t xml:space="preserve">Texas A&amp;M Physicians </w:t>
            </w:r>
          </w:p>
          <w:p w:rsidR="00ED6E3B" w:rsidRPr="006C64F3" w:rsidRDefault="00ED6E3B" w:rsidP="00ED6E3B">
            <w:pPr>
              <w:pStyle w:val="NoSpacing"/>
              <w:rPr>
                <w:sz w:val="21"/>
                <w:szCs w:val="21"/>
              </w:rPr>
            </w:pPr>
          </w:p>
        </w:tc>
        <w:tc>
          <w:tcPr>
            <w:tcW w:w="3235" w:type="dxa"/>
          </w:tcPr>
          <w:p w:rsidR="00ED6E3B" w:rsidRPr="00FA45C6" w:rsidRDefault="007F4595" w:rsidP="00DE4623">
            <w:pPr>
              <w:pStyle w:val="NoSpacing"/>
              <w:rPr>
                <w:color w:val="FF0000"/>
                <w:sz w:val="21"/>
                <w:szCs w:val="21"/>
              </w:rPr>
            </w:pPr>
            <w:r>
              <w:rPr>
                <w:color w:val="FF0000"/>
                <w:sz w:val="21"/>
                <w:szCs w:val="21"/>
              </w:rPr>
              <w:t xml:space="preserve">Leigh Rhodes; </w:t>
            </w:r>
            <w:r w:rsidR="00ED6E3B" w:rsidRPr="00BB3283">
              <w:rPr>
                <w:color w:val="FF0000"/>
                <w:sz w:val="21"/>
                <w:szCs w:val="21"/>
              </w:rPr>
              <w:t>Debbie</w:t>
            </w:r>
            <w:r w:rsidR="00ED6E3B">
              <w:rPr>
                <w:color w:val="FF0000"/>
                <w:sz w:val="21"/>
                <w:szCs w:val="21"/>
              </w:rPr>
              <w:t xml:space="preserve"> Muesse</w:t>
            </w:r>
            <w:r w:rsidR="00ED6E3B" w:rsidRPr="00BB3283">
              <w:rPr>
                <w:color w:val="FF0000"/>
                <w:sz w:val="21"/>
                <w:szCs w:val="21"/>
              </w:rPr>
              <w:t>; Carly</w:t>
            </w:r>
            <w:r w:rsidR="00ED6E3B">
              <w:rPr>
                <w:color w:val="FF0000"/>
                <w:sz w:val="21"/>
                <w:szCs w:val="21"/>
              </w:rPr>
              <w:t xml:space="preserve"> McCord; </w:t>
            </w:r>
          </w:p>
        </w:tc>
      </w:tr>
      <w:tr w:rsidR="00ED6E3B" w:rsidRPr="0015101B" w:rsidTr="00753549">
        <w:tc>
          <w:tcPr>
            <w:tcW w:w="2065" w:type="dxa"/>
          </w:tcPr>
          <w:p w:rsidR="00ED6E3B" w:rsidRPr="0015101B" w:rsidRDefault="00ED6E3B" w:rsidP="00ED6E3B">
            <w:pPr>
              <w:pStyle w:val="NoSpacing"/>
              <w:rPr>
                <w:sz w:val="21"/>
                <w:szCs w:val="21"/>
              </w:rPr>
            </w:pPr>
            <w:r w:rsidRPr="0015101B">
              <w:rPr>
                <w:sz w:val="21"/>
                <w:szCs w:val="21"/>
              </w:rPr>
              <w:t>Central Counties Services</w:t>
            </w:r>
          </w:p>
        </w:tc>
        <w:tc>
          <w:tcPr>
            <w:tcW w:w="3335" w:type="dxa"/>
          </w:tcPr>
          <w:p w:rsidR="00ED6E3B" w:rsidRPr="00FA45C6" w:rsidRDefault="00ED6E3B" w:rsidP="00ED6E3B">
            <w:pPr>
              <w:pStyle w:val="NoSpacing"/>
              <w:rPr>
                <w:color w:val="FF0000"/>
                <w:sz w:val="21"/>
                <w:szCs w:val="21"/>
              </w:rPr>
            </w:pPr>
            <w:r w:rsidRPr="00ED6E3B">
              <w:rPr>
                <w:color w:val="FF0000"/>
                <w:sz w:val="21"/>
                <w:szCs w:val="21"/>
              </w:rPr>
              <w:t>Tia Mays</w:t>
            </w: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Tri-County Behavioral Healthcare</w:t>
            </w:r>
          </w:p>
        </w:tc>
        <w:tc>
          <w:tcPr>
            <w:tcW w:w="3235" w:type="dxa"/>
          </w:tcPr>
          <w:p w:rsidR="00ED6E3B" w:rsidRPr="00FA45C6" w:rsidRDefault="00ED6E3B" w:rsidP="00ED6E3B">
            <w:pPr>
              <w:pStyle w:val="NoSpacing"/>
              <w:rPr>
                <w:color w:val="FF0000"/>
                <w:sz w:val="21"/>
                <w:szCs w:val="21"/>
              </w:rPr>
            </w:pPr>
            <w:r w:rsidRPr="00FA45C6">
              <w:rPr>
                <w:color w:val="FF0000"/>
                <w:sz w:val="21"/>
                <w:szCs w:val="21"/>
              </w:rPr>
              <w:t>Cynthia Peterson</w:t>
            </w:r>
          </w:p>
        </w:tc>
      </w:tr>
      <w:tr w:rsidR="00ED6E3B" w:rsidRPr="0015101B" w:rsidTr="00753549">
        <w:tc>
          <w:tcPr>
            <w:tcW w:w="2065" w:type="dxa"/>
          </w:tcPr>
          <w:p w:rsidR="00ED6E3B" w:rsidRPr="0015101B" w:rsidRDefault="00ED6E3B" w:rsidP="00ED6E3B">
            <w:pPr>
              <w:pStyle w:val="NoSpacing"/>
              <w:rPr>
                <w:sz w:val="21"/>
                <w:szCs w:val="21"/>
              </w:rPr>
            </w:pPr>
            <w:r w:rsidRPr="0015101B">
              <w:rPr>
                <w:sz w:val="21"/>
                <w:szCs w:val="21"/>
              </w:rPr>
              <w:t>College Station Medical Center</w:t>
            </w:r>
          </w:p>
        </w:tc>
        <w:tc>
          <w:tcPr>
            <w:tcW w:w="3335" w:type="dxa"/>
          </w:tcPr>
          <w:p w:rsidR="00ED6E3B" w:rsidRPr="00FA45C6" w:rsidRDefault="00ED6E3B" w:rsidP="00ED6E3B">
            <w:pPr>
              <w:pStyle w:val="NoSpacing"/>
              <w:rPr>
                <w:color w:val="FF0000"/>
                <w:sz w:val="21"/>
                <w:szCs w:val="21"/>
              </w:rPr>
            </w:pPr>
            <w:r w:rsidRPr="00FA45C6">
              <w:rPr>
                <w:color w:val="FF0000"/>
                <w:sz w:val="21"/>
                <w:szCs w:val="21"/>
              </w:rPr>
              <w:t xml:space="preserve">Sherri Welch; </w:t>
            </w:r>
            <w:r w:rsidR="00FA45C6" w:rsidRPr="00FA45C6">
              <w:rPr>
                <w:color w:val="FF0000"/>
                <w:sz w:val="21"/>
                <w:szCs w:val="21"/>
              </w:rPr>
              <w:t xml:space="preserve"> Kaitlyn Merrow</w:t>
            </w: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Pr>
                <w:sz w:val="21"/>
                <w:szCs w:val="21"/>
              </w:rPr>
              <w:t>Washington County EMS</w:t>
            </w:r>
          </w:p>
        </w:tc>
        <w:tc>
          <w:tcPr>
            <w:tcW w:w="3235" w:type="dxa"/>
          </w:tcPr>
          <w:p w:rsidR="00ED6E3B" w:rsidRPr="00FA45C6" w:rsidRDefault="00ED6E3B" w:rsidP="00ED6E3B">
            <w:pPr>
              <w:pStyle w:val="NoSpacing"/>
              <w:rPr>
                <w:color w:val="FF0000"/>
                <w:sz w:val="21"/>
                <w:szCs w:val="21"/>
              </w:rPr>
            </w:pPr>
          </w:p>
        </w:tc>
      </w:tr>
      <w:tr w:rsidR="00ED6E3B" w:rsidRPr="0015101B" w:rsidTr="00753549">
        <w:tc>
          <w:tcPr>
            <w:tcW w:w="2065" w:type="dxa"/>
          </w:tcPr>
          <w:p w:rsidR="00ED6E3B" w:rsidRPr="0015101B" w:rsidRDefault="00ED6E3B" w:rsidP="00ED6E3B">
            <w:pPr>
              <w:pStyle w:val="NoSpacing"/>
              <w:rPr>
                <w:sz w:val="21"/>
                <w:szCs w:val="21"/>
              </w:rPr>
            </w:pPr>
            <w:r w:rsidRPr="0015101B">
              <w:rPr>
                <w:sz w:val="21"/>
                <w:szCs w:val="21"/>
              </w:rPr>
              <w:t>Conroe Regional Medical Center  &amp; Kingwood</w:t>
            </w:r>
          </w:p>
        </w:tc>
        <w:tc>
          <w:tcPr>
            <w:tcW w:w="3335" w:type="dxa"/>
          </w:tcPr>
          <w:p w:rsidR="00ED6E3B" w:rsidRPr="00FA45C6" w:rsidRDefault="00ED6E3B" w:rsidP="00ED6E3B">
            <w:pPr>
              <w:pStyle w:val="NoSpacing"/>
              <w:rPr>
                <w:color w:val="FF0000"/>
                <w:sz w:val="21"/>
                <w:szCs w:val="21"/>
              </w:rPr>
            </w:pPr>
            <w:r>
              <w:rPr>
                <w:color w:val="FF0000"/>
                <w:sz w:val="21"/>
                <w:szCs w:val="21"/>
              </w:rPr>
              <w:t>Shannon Evans</w:t>
            </w: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Williamson County and Cities Health District</w:t>
            </w:r>
          </w:p>
        </w:tc>
        <w:tc>
          <w:tcPr>
            <w:tcW w:w="3235" w:type="dxa"/>
          </w:tcPr>
          <w:p w:rsidR="00ED6E3B" w:rsidRPr="00FA45C6" w:rsidRDefault="00ED6E3B" w:rsidP="00ED6E3B">
            <w:pPr>
              <w:pStyle w:val="NoSpacing"/>
              <w:rPr>
                <w:color w:val="FF0000"/>
                <w:sz w:val="21"/>
                <w:szCs w:val="21"/>
              </w:rPr>
            </w:pPr>
            <w:r>
              <w:rPr>
                <w:color w:val="FF0000"/>
                <w:sz w:val="21"/>
                <w:szCs w:val="21"/>
              </w:rPr>
              <w:t>Matt Richardson</w:t>
            </w:r>
          </w:p>
        </w:tc>
      </w:tr>
      <w:tr w:rsidR="00ED6E3B" w:rsidRPr="0015101B" w:rsidTr="00753549">
        <w:tc>
          <w:tcPr>
            <w:tcW w:w="2065" w:type="dxa"/>
          </w:tcPr>
          <w:p w:rsidR="00ED6E3B" w:rsidRPr="0015101B" w:rsidRDefault="00ED6E3B" w:rsidP="00ED6E3B">
            <w:pPr>
              <w:pStyle w:val="NoSpacing"/>
              <w:rPr>
                <w:sz w:val="21"/>
                <w:szCs w:val="21"/>
              </w:rPr>
            </w:pPr>
            <w:r w:rsidRPr="0015101B">
              <w:rPr>
                <w:sz w:val="21"/>
                <w:szCs w:val="21"/>
              </w:rPr>
              <w:t>Health for All</w:t>
            </w:r>
          </w:p>
        </w:tc>
        <w:tc>
          <w:tcPr>
            <w:tcW w:w="3335" w:type="dxa"/>
          </w:tcPr>
          <w:p w:rsidR="00ED6E3B" w:rsidRPr="00FA45C6" w:rsidRDefault="00DE4623" w:rsidP="00ED6E3B">
            <w:pPr>
              <w:pStyle w:val="NoSpacing"/>
              <w:rPr>
                <w:color w:val="FF0000"/>
                <w:sz w:val="21"/>
                <w:szCs w:val="21"/>
              </w:rPr>
            </w:pPr>
            <w:r>
              <w:rPr>
                <w:color w:val="FF0000"/>
                <w:sz w:val="21"/>
                <w:szCs w:val="21"/>
              </w:rPr>
              <w:t>Elizabeth Dickey</w:t>
            </w: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RHP 8 Anchor Team</w:t>
            </w:r>
          </w:p>
        </w:tc>
        <w:tc>
          <w:tcPr>
            <w:tcW w:w="3235" w:type="dxa"/>
          </w:tcPr>
          <w:p w:rsidR="00ED6E3B" w:rsidRPr="00F928BF" w:rsidRDefault="00ED6E3B" w:rsidP="00ED6E3B">
            <w:pPr>
              <w:pStyle w:val="NoSpacing"/>
              <w:rPr>
                <w:color w:val="FF0000"/>
                <w:sz w:val="21"/>
                <w:szCs w:val="21"/>
              </w:rPr>
            </w:pPr>
            <w:r>
              <w:rPr>
                <w:color w:val="FF0000"/>
                <w:sz w:val="21"/>
                <w:szCs w:val="21"/>
              </w:rPr>
              <w:t>Jennifer LoGalbo; Shawna Jiles</w:t>
            </w:r>
          </w:p>
        </w:tc>
      </w:tr>
      <w:tr w:rsidR="00ED6E3B" w:rsidRPr="0015101B" w:rsidTr="00DE4623">
        <w:trPr>
          <w:trHeight w:val="455"/>
        </w:trPr>
        <w:tc>
          <w:tcPr>
            <w:tcW w:w="2065" w:type="dxa"/>
          </w:tcPr>
          <w:p w:rsidR="00ED6E3B" w:rsidRPr="0015101B" w:rsidRDefault="00ED6E3B" w:rsidP="00ED6E3B">
            <w:pPr>
              <w:pStyle w:val="NoSpacing"/>
              <w:rPr>
                <w:sz w:val="21"/>
                <w:szCs w:val="21"/>
              </w:rPr>
            </w:pPr>
            <w:r w:rsidRPr="0015101B">
              <w:rPr>
                <w:sz w:val="21"/>
                <w:szCs w:val="21"/>
              </w:rPr>
              <w:t>Hill Country MHMR</w:t>
            </w:r>
          </w:p>
        </w:tc>
        <w:tc>
          <w:tcPr>
            <w:tcW w:w="3335" w:type="dxa"/>
          </w:tcPr>
          <w:p w:rsidR="00DE4623" w:rsidRPr="00FA45C6" w:rsidRDefault="00DE4623" w:rsidP="00DE4623">
            <w:pPr>
              <w:pStyle w:val="NoSpacing"/>
              <w:rPr>
                <w:color w:val="FF0000"/>
                <w:sz w:val="21"/>
                <w:szCs w:val="21"/>
              </w:rPr>
            </w:pPr>
            <w:r w:rsidRPr="00FA45C6">
              <w:rPr>
                <w:color w:val="FF0000"/>
                <w:sz w:val="21"/>
                <w:szCs w:val="21"/>
              </w:rPr>
              <w:t>Kristie Tupling</w:t>
            </w:r>
          </w:p>
          <w:p w:rsidR="00ED6E3B" w:rsidRPr="00FA45C6" w:rsidRDefault="00ED6E3B" w:rsidP="00ED6E3B">
            <w:pPr>
              <w:pStyle w:val="NoSpacing"/>
              <w:rPr>
                <w:color w:val="FF0000"/>
                <w:sz w:val="21"/>
                <w:szCs w:val="21"/>
              </w:rPr>
            </w:pP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RHP 17 Anchor Team</w:t>
            </w:r>
          </w:p>
        </w:tc>
        <w:tc>
          <w:tcPr>
            <w:tcW w:w="3235" w:type="dxa"/>
          </w:tcPr>
          <w:p w:rsidR="00ED6E3B" w:rsidRPr="00FA45C6" w:rsidRDefault="00ED6E3B" w:rsidP="00ED6E3B">
            <w:pPr>
              <w:pStyle w:val="NoSpacing"/>
              <w:rPr>
                <w:color w:val="FF0000"/>
                <w:sz w:val="21"/>
                <w:szCs w:val="21"/>
              </w:rPr>
            </w:pPr>
            <w:r>
              <w:rPr>
                <w:color w:val="FF0000"/>
                <w:sz w:val="21"/>
                <w:szCs w:val="21"/>
              </w:rPr>
              <w:t>Shayna Spurlin; Ashleigh Fails</w:t>
            </w:r>
          </w:p>
        </w:tc>
      </w:tr>
      <w:tr w:rsidR="00ED6E3B" w:rsidRPr="0015101B" w:rsidTr="00ED6E3B">
        <w:trPr>
          <w:trHeight w:val="563"/>
        </w:trPr>
        <w:tc>
          <w:tcPr>
            <w:tcW w:w="2065" w:type="dxa"/>
          </w:tcPr>
          <w:p w:rsidR="00ED6E3B" w:rsidRPr="0015101B" w:rsidRDefault="00ED6E3B" w:rsidP="00ED6E3B">
            <w:pPr>
              <w:pStyle w:val="NoSpacing"/>
              <w:rPr>
                <w:sz w:val="21"/>
                <w:szCs w:val="21"/>
              </w:rPr>
            </w:pPr>
            <w:r w:rsidRPr="0015101B">
              <w:rPr>
                <w:sz w:val="21"/>
                <w:szCs w:val="21"/>
              </w:rPr>
              <w:t>Huntsville Memorial Hospital</w:t>
            </w:r>
          </w:p>
        </w:tc>
        <w:tc>
          <w:tcPr>
            <w:tcW w:w="3335" w:type="dxa"/>
          </w:tcPr>
          <w:p w:rsidR="00ED6E3B" w:rsidRPr="00FA45C6" w:rsidRDefault="00ED6E3B" w:rsidP="00DE4623">
            <w:pPr>
              <w:pStyle w:val="NoSpacing"/>
              <w:rPr>
                <w:color w:val="FF0000"/>
                <w:sz w:val="21"/>
                <w:szCs w:val="21"/>
              </w:rPr>
            </w:pPr>
            <w:r>
              <w:rPr>
                <w:color w:val="FF0000"/>
                <w:sz w:val="21"/>
                <w:szCs w:val="21"/>
              </w:rPr>
              <w:t xml:space="preserve">Lisa Prochaska; </w:t>
            </w:r>
            <w:r w:rsidR="00DE4623">
              <w:rPr>
                <w:color w:val="FF0000"/>
                <w:sz w:val="21"/>
                <w:szCs w:val="21"/>
              </w:rPr>
              <w:t>Jana Endicott</w:t>
            </w:r>
          </w:p>
        </w:tc>
        <w:tc>
          <w:tcPr>
            <w:tcW w:w="270" w:type="dxa"/>
            <w:vMerge/>
          </w:tcPr>
          <w:p w:rsidR="00ED6E3B" w:rsidRPr="006C64F3" w:rsidRDefault="00ED6E3B" w:rsidP="00ED6E3B">
            <w:pPr>
              <w:pStyle w:val="NoSpacing"/>
              <w:rPr>
                <w:color w:val="C00000"/>
                <w:sz w:val="21"/>
                <w:szCs w:val="21"/>
              </w:rPr>
            </w:pPr>
          </w:p>
        </w:tc>
        <w:tc>
          <w:tcPr>
            <w:tcW w:w="1980" w:type="dxa"/>
          </w:tcPr>
          <w:p w:rsidR="00ED6E3B" w:rsidRPr="006C64F3" w:rsidRDefault="00ED6E3B" w:rsidP="00ED6E3B">
            <w:pPr>
              <w:pStyle w:val="NoSpacing"/>
              <w:rPr>
                <w:sz w:val="21"/>
                <w:szCs w:val="21"/>
              </w:rPr>
            </w:pPr>
            <w:r w:rsidRPr="006C64F3">
              <w:rPr>
                <w:sz w:val="21"/>
                <w:szCs w:val="21"/>
              </w:rPr>
              <w:t>Other Stakeholders</w:t>
            </w:r>
          </w:p>
        </w:tc>
        <w:tc>
          <w:tcPr>
            <w:tcW w:w="3235" w:type="dxa"/>
          </w:tcPr>
          <w:p w:rsidR="00DE4623" w:rsidRDefault="00DE4623" w:rsidP="00ED6E3B">
            <w:pPr>
              <w:pStyle w:val="NoSpacing"/>
              <w:rPr>
                <w:color w:val="FF0000"/>
                <w:sz w:val="21"/>
                <w:szCs w:val="21"/>
              </w:rPr>
            </w:pPr>
            <w:r w:rsidRPr="00FA45C6">
              <w:rPr>
                <w:color w:val="FF0000"/>
                <w:sz w:val="21"/>
                <w:szCs w:val="21"/>
              </w:rPr>
              <w:t>Pauline VanMeurs</w:t>
            </w:r>
            <w:r w:rsidR="005D3A6F">
              <w:rPr>
                <w:color w:val="FF0000"/>
                <w:sz w:val="21"/>
                <w:szCs w:val="21"/>
              </w:rPr>
              <w:t xml:space="preserve"> – Williamson County EMS</w:t>
            </w:r>
          </w:p>
          <w:p w:rsidR="00EA6EE5" w:rsidRPr="00FA45C6" w:rsidRDefault="00EA6EE5" w:rsidP="00ED6E3B">
            <w:pPr>
              <w:pStyle w:val="NoSpacing"/>
              <w:rPr>
                <w:color w:val="FF0000"/>
                <w:sz w:val="21"/>
                <w:szCs w:val="21"/>
              </w:rPr>
            </w:pPr>
            <w:r>
              <w:rPr>
                <w:color w:val="FF0000"/>
                <w:sz w:val="21"/>
                <w:szCs w:val="21"/>
              </w:rPr>
              <w:t xml:space="preserve">Linda Wertz </w:t>
            </w:r>
            <w:r w:rsidR="00002917">
              <w:rPr>
                <w:color w:val="FF0000"/>
                <w:sz w:val="21"/>
                <w:szCs w:val="21"/>
              </w:rPr>
              <w:t>- RHP 4 Anchor</w:t>
            </w:r>
            <w:bookmarkStart w:id="0" w:name="_GoBack"/>
            <w:bookmarkEnd w:id="0"/>
          </w:p>
        </w:tc>
      </w:tr>
    </w:tbl>
    <w:p w:rsidR="00F928BF" w:rsidRDefault="00F928BF" w:rsidP="00243D18">
      <w:pPr>
        <w:spacing w:after="0" w:line="240" w:lineRule="auto"/>
        <w:rPr>
          <w:b/>
          <w:color w:val="FF0000"/>
        </w:rPr>
      </w:pPr>
    </w:p>
    <w:p w:rsidR="00F928BF" w:rsidRDefault="00F928BF">
      <w:pPr>
        <w:spacing w:after="0" w:line="240" w:lineRule="auto"/>
        <w:rPr>
          <w:b/>
          <w:color w:val="FF0000"/>
        </w:rPr>
      </w:pPr>
      <w:r>
        <w:rPr>
          <w:b/>
          <w:color w:val="FF0000"/>
        </w:rPr>
        <w:br w:type="page"/>
      </w:r>
    </w:p>
    <w:p w:rsidR="00F928BF" w:rsidRPr="00EA6EE5" w:rsidRDefault="00F928BF" w:rsidP="00F928BF">
      <w:pPr>
        <w:spacing w:after="0"/>
        <w:ind w:left="3600" w:firstLine="720"/>
        <w:rPr>
          <w:rFonts w:ascii="Times New Roman" w:hAnsi="Times New Roman"/>
          <w:b/>
        </w:rPr>
      </w:pPr>
      <w:r w:rsidRPr="00EA6EE5">
        <w:rPr>
          <w:rFonts w:ascii="Times New Roman" w:hAnsi="Times New Roman"/>
          <w:b/>
        </w:rPr>
        <w:lastRenderedPageBreak/>
        <w:t>Meeting Minutes</w:t>
      </w:r>
    </w:p>
    <w:p w:rsidR="00F928BF" w:rsidRPr="00EA6EE5" w:rsidRDefault="00F928BF" w:rsidP="00F928BF">
      <w:pPr>
        <w:spacing w:after="0"/>
        <w:ind w:left="3600" w:firstLine="720"/>
        <w:rPr>
          <w:rFonts w:ascii="Times New Roman" w:hAnsi="Times New Roman"/>
          <w:b/>
        </w:rPr>
      </w:pPr>
    </w:p>
    <w:p w:rsidR="00F928BF" w:rsidRPr="00EA6EE5" w:rsidRDefault="00F928BF" w:rsidP="00F928BF">
      <w:pPr>
        <w:numPr>
          <w:ilvl w:val="0"/>
          <w:numId w:val="38"/>
        </w:numPr>
        <w:spacing w:after="0" w:line="240" w:lineRule="auto"/>
        <w:ind w:left="540" w:hanging="540"/>
        <w:rPr>
          <w:rFonts w:ascii="Times New Roman" w:hAnsi="Times New Roman"/>
          <w:b/>
        </w:rPr>
      </w:pPr>
      <w:r w:rsidRPr="00EA6EE5">
        <w:rPr>
          <w:rFonts w:ascii="Times New Roman" w:hAnsi="Times New Roman"/>
          <w:b/>
        </w:rPr>
        <w:t xml:space="preserve">Welcome and Introductions/Roll Call  </w:t>
      </w:r>
    </w:p>
    <w:p w:rsidR="00F928BF" w:rsidRPr="00EA6EE5" w:rsidRDefault="00F928BF" w:rsidP="00F928BF">
      <w:pPr>
        <w:spacing w:after="0" w:line="240" w:lineRule="auto"/>
        <w:rPr>
          <w:rFonts w:ascii="Times New Roman" w:hAnsi="Times New Roman"/>
          <w:b/>
        </w:rPr>
      </w:pPr>
    </w:p>
    <w:p w:rsidR="00F928BF" w:rsidRPr="00EA6EE5" w:rsidRDefault="00F928BF" w:rsidP="00F928BF">
      <w:pPr>
        <w:spacing w:after="0" w:line="240" w:lineRule="auto"/>
        <w:rPr>
          <w:rFonts w:ascii="Times New Roman" w:hAnsi="Times New Roman"/>
          <w:b/>
        </w:rPr>
      </w:pPr>
    </w:p>
    <w:p w:rsidR="00F928BF" w:rsidRPr="00EA6EE5" w:rsidRDefault="00F928BF" w:rsidP="00F928BF">
      <w:pPr>
        <w:numPr>
          <w:ilvl w:val="0"/>
          <w:numId w:val="38"/>
        </w:numPr>
        <w:spacing w:after="0" w:line="240" w:lineRule="auto"/>
        <w:ind w:left="540" w:hanging="540"/>
        <w:rPr>
          <w:rFonts w:ascii="Times New Roman" w:hAnsi="Times New Roman"/>
          <w:b/>
        </w:rPr>
      </w:pPr>
      <w:r w:rsidRPr="00EA6EE5">
        <w:rPr>
          <w:rFonts w:ascii="Times New Roman" w:hAnsi="Times New Roman"/>
          <w:b/>
        </w:rPr>
        <w:t xml:space="preserve">Raise Performance – Focus Area and Open Discussion </w:t>
      </w:r>
    </w:p>
    <w:p w:rsidR="00F928BF" w:rsidRPr="00EA6EE5" w:rsidRDefault="00F928BF" w:rsidP="00E14DD0">
      <w:pPr>
        <w:numPr>
          <w:ilvl w:val="1"/>
          <w:numId w:val="38"/>
        </w:numPr>
        <w:spacing w:after="0" w:line="240" w:lineRule="auto"/>
        <w:ind w:left="810" w:hanging="270"/>
        <w:rPr>
          <w:rFonts w:ascii="Times New Roman" w:hAnsi="Times New Roman"/>
          <w:b/>
        </w:rPr>
      </w:pPr>
      <w:r w:rsidRPr="00EA6EE5">
        <w:rPr>
          <w:rFonts w:ascii="Times New Roman" w:hAnsi="Times New Roman"/>
          <w:b/>
          <w:color w:val="1F497D" w:themeColor="text2"/>
        </w:rPr>
        <w:t>January Spotlight:</w:t>
      </w:r>
      <w:r w:rsidRPr="00EA6EE5">
        <w:rPr>
          <w:rFonts w:ascii="Times New Roman" w:hAnsi="Times New Roman"/>
        </w:rPr>
        <w:t xml:space="preserve"> </w:t>
      </w:r>
      <w:r w:rsidR="00546B60" w:rsidRPr="00EA6EE5">
        <w:rPr>
          <w:rFonts w:ascii="Times New Roman" w:hAnsi="Times New Roman"/>
        </w:rPr>
        <w:t xml:space="preserve">The </w:t>
      </w:r>
      <w:r w:rsidR="00D451B8" w:rsidRPr="00EA6EE5">
        <w:rPr>
          <w:rFonts w:ascii="Times New Roman" w:hAnsi="Times New Roman"/>
        </w:rPr>
        <w:t xml:space="preserve">Anchor Team provided an overview </w:t>
      </w:r>
      <w:r w:rsidR="00546B60" w:rsidRPr="00EA6EE5">
        <w:rPr>
          <w:rFonts w:ascii="Times New Roman" w:hAnsi="Times New Roman"/>
        </w:rPr>
        <w:t xml:space="preserve">on </w:t>
      </w:r>
      <w:r w:rsidR="00D451B8" w:rsidRPr="00EA6EE5">
        <w:rPr>
          <w:rFonts w:ascii="Times New Roman" w:hAnsi="Times New Roman"/>
        </w:rPr>
        <w:t xml:space="preserve">the importance of rural DSRIP providers exploring value-based payment funding avenues as one source of potential DSRIP sustainability. </w:t>
      </w:r>
    </w:p>
    <w:p w:rsidR="00D451B8" w:rsidRPr="00EA6EE5" w:rsidRDefault="00D451B8" w:rsidP="00D451B8">
      <w:pPr>
        <w:spacing w:after="0" w:line="240" w:lineRule="auto"/>
        <w:ind w:left="810"/>
        <w:rPr>
          <w:rFonts w:ascii="Times New Roman" w:hAnsi="Times New Roman"/>
          <w:b/>
        </w:rPr>
      </w:pPr>
    </w:p>
    <w:p w:rsidR="00777750" w:rsidRPr="00EA6EE5" w:rsidRDefault="00777750" w:rsidP="00DE4623">
      <w:pPr>
        <w:numPr>
          <w:ilvl w:val="2"/>
          <w:numId w:val="38"/>
        </w:numPr>
        <w:spacing w:after="0" w:line="240" w:lineRule="auto"/>
        <w:rPr>
          <w:rFonts w:ascii="Times New Roman" w:hAnsi="Times New Roman"/>
        </w:rPr>
      </w:pPr>
      <w:r w:rsidRPr="00EA6EE5">
        <w:rPr>
          <w:rFonts w:ascii="Times New Roman" w:hAnsi="Times New Roman"/>
        </w:rPr>
        <w:t>Recap: Building Value in Texas Medicaid Symposium</w:t>
      </w:r>
    </w:p>
    <w:p w:rsidR="00777750" w:rsidRPr="00EA6EE5" w:rsidRDefault="00777750" w:rsidP="00777750">
      <w:pPr>
        <w:numPr>
          <w:ilvl w:val="3"/>
          <w:numId w:val="38"/>
        </w:numPr>
        <w:spacing w:after="0" w:line="240" w:lineRule="auto"/>
        <w:rPr>
          <w:rFonts w:ascii="Times New Roman" w:hAnsi="Times New Roman"/>
        </w:rPr>
      </w:pPr>
      <w:r w:rsidRPr="00EA6EE5">
        <w:rPr>
          <w:rFonts w:ascii="Times New Roman" w:hAnsi="Times New Roman"/>
        </w:rPr>
        <w:t>Held Friday, December 8, 2017 in Austin</w:t>
      </w:r>
    </w:p>
    <w:p w:rsidR="00777750" w:rsidRPr="00EA6EE5" w:rsidRDefault="00777750" w:rsidP="00777750">
      <w:pPr>
        <w:numPr>
          <w:ilvl w:val="3"/>
          <w:numId w:val="38"/>
        </w:numPr>
        <w:spacing w:after="0" w:line="240" w:lineRule="auto"/>
        <w:rPr>
          <w:rFonts w:ascii="Times New Roman" w:hAnsi="Times New Roman"/>
        </w:rPr>
      </w:pPr>
      <w:r w:rsidRPr="00EA6EE5">
        <w:rPr>
          <w:rFonts w:ascii="Times New Roman" w:hAnsi="Times New Roman"/>
        </w:rPr>
        <w:t>Dell Medical School/Episcopal Health Foundation project with HHSC</w:t>
      </w:r>
    </w:p>
    <w:p w:rsidR="00777750" w:rsidRPr="00EA6EE5" w:rsidRDefault="00002917" w:rsidP="00777750">
      <w:pPr>
        <w:numPr>
          <w:ilvl w:val="3"/>
          <w:numId w:val="38"/>
        </w:numPr>
        <w:spacing w:after="0" w:line="240" w:lineRule="auto"/>
        <w:rPr>
          <w:rFonts w:ascii="Times New Roman" w:hAnsi="Times New Roman"/>
        </w:rPr>
      </w:pPr>
      <w:hyperlink r:id="rId10" w:history="1">
        <w:r w:rsidR="00777750" w:rsidRPr="00EA6EE5">
          <w:rPr>
            <w:rStyle w:val="Hyperlink"/>
            <w:rFonts w:ascii="Times New Roman" w:hAnsi="Times New Roman"/>
          </w:rPr>
          <w:t>HHSC VBP Purchasing Roadmap</w:t>
        </w:r>
      </w:hyperlink>
      <w:r w:rsidR="00777750" w:rsidRPr="00EA6EE5">
        <w:rPr>
          <w:rFonts w:ascii="Times New Roman" w:hAnsi="Times New Roman"/>
        </w:rPr>
        <w:t xml:space="preserve"> </w:t>
      </w:r>
    </w:p>
    <w:p w:rsidR="00777750" w:rsidRPr="00EA6EE5" w:rsidRDefault="00777750" w:rsidP="00777750">
      <w:pPr>
        <w:numPr>
          <w:ilvl w:val="4"/>
          <w:numId w:val="38"/>
        </w:numPr>
        <w:spacing w:after="0" w:line="240" w:lineRule="auto"/>
        <w:rPr>
          <w:rFonts w:ascii="Times New Roman" w:hAnsi="Times New Roman"/>
        </w:rPr>
      </w:pPr>
      <w:r w:rsidRPr="00EA6EE5">
        <w:rPr>
          <w:rFonts w:ascii="Times New Roman" w:hAnsi="Times New Roman"/>
        </w:rPr>
        <w:t>Outlines HHSC guiding principles and anticipated outcomes of VBP</w:t>
      </w:r>
    </w:p>
    <w:p w:rsidR="00777750" w:rsidRPr="00EA6EE5" w:rsidRDefault="00777750" w:rsidP="00777750">
      <w:pPr>
        <w:numPr>
          <w:ilvl w:val="2"/>
          <w:numId w:val="38"/>
        </w:numPr>
        <w:spacing w:after="0" w:line="240" w:lineRule="auto"/>
        <w:rPr>
          <w:rFonts w:ascii="Times New Roman" w:hAnsi="Times New Roman"/>
        </w:rPr>
      </w:pPr>
      <w:r w:rsidRPr="00EA6EE5">
        <w:rPr>
          <w:rFonts w:ascii="Times New Roman" w:hAnsi="Times New Roman"/>
        </w:rPr>
        <w:t>Urban vs. Rural Healthcare Delivery</w:t>
      </w:r>
    </w:p>
    <w:p w:rsidR="006C7EF1" w:rsidRPr="00EA6EE5" w:rsidRDefault="006C7EF1" w:rsidP="006C7EF1">
      <w:pPr>
        <w:numPr>
          <w:ilvl w:val="3"/>
          <w:numId w:val="38"/>
        </w:numPr>
        <w:spacing w:after="0" w:line="240" w:lineRule="auto"/>
        <w:rPr>
          <w:rFonts w:ascii="Times New Roman" w:hAnsi="Times New Roman"/>
        </w:rPr>
      </w:pPr>
      <w:r w:rsidRPr="00EA6EE5">
        <w:rPr>
          <w:rFonts w:ascii="Times New Roman" w:hAnsi="Times New Roman"/>
        </w:rPr>
        <w:t>Difference between rural and urban value assessment scores</w:t>
      </w:r>
    </w:p>
    <w:p w:rsidR="00777750" w:rsidRPr="00EA6EE5" w:rsidRDefault="00777750" w:rsidP="00777750">
      <w:pPr>
        <w:numPr>
          <w:ilvl w:val="2"/>
          <w:numId w:val="38"/>
        </w:numPr>
        <w:spacing w:after="0" w:line="240" w:lineRule="auto"/>
        <w:rPr>
          <w:rFonts w:ascii="Times New Roman" w:hAnsi="Times New Roman"/>
        </w:rPr>
      </w:pPr>
      <w:r w:rsidRPr="00EA6EE5">
        <w:rPr>
          <w:rFonts w:ascii="Times New Roman" w:hAnsi="Times New Roman"/>
        </w:rPr>
        <w:t>Resources Available for Providers to assess VBP readiness</w:t>
      </w:r>
    </w:p>
    <w:p w:rsidR="00777750" w:rsidRPr="00EA6EE5" w:rsidRDefault="00002917" w:rsidP="00777750">
      <w:pPr>
        <w:numPr>
          <w:ilvl w:val="3"/>
          <w:numId w:val="38"/>
        </w:numPr>
        <w:spacing w:after="0" w:line="240" w:lineRule="auto"/>
        <w:rPr>
          <w:rFonts w:ascii="Times New Roman" w:hAnsi="Times New Roman"/>
        </w:rPr>
      </w:pPr>
      <w:hyperlink r:id="rId11" w:history="1">
        <w:r w:rsidR="00777750" w:rsidRPr="00EA6EE5">
          <w:rPr>
            <w:rStyle w:val="Hyperlink"/>
            <w:rFonts w:ascii="Times New Roman" w:hAnsi="Times New Roman"/>
          </w:rPr>
          <w:t>Na</w:t>
        </w:r>
        <w:r w:rsidR="009E451A" w:rsidRPr="00EA6EE5">
          <w:rPr>
            <w:rStyle w:val="Hyperlink"/>
            <w:rFonts w:ascii="Times New Roman" w:hAnsi="Times New Roman"/>
          </w:rPr>
          <w:t>ti</w:t>
        </w:r>
        <w:r w:rsidR="00777750" w:rsidRPr="00EA6EE5">
          <w:rPr>
            <w:rStyle w:val="Hyperlink"/>
            <w:rFonts w:ascii="Times New Roman" w:hAnsi="Times New Roman"/>
          </w:rPr>
          <w:t>onal Health Resource Center: Value-Based Strategic Planning Guide</w:t>
        </w:r>
      </w:hyperlink>
    </w:p>
    <w:p w:rsidR="00777750" w:rsidRPr="00EA6EE5" w:rsidRDefault="00002917" w:rsidP="00777750">
      <w:pPr>
        <w:numPr>
          <w:ilvl w:val="3"/>
          <w:numId w:val="38"/>
        </w:numPr>
        <w:spacing w:after="0" w:line="240" w:lineRule="auto"/>
        <w:rPr>
          <w:rFonts w:ascii="Times New Roman" w:hAnsi="Times New Roman"/>
        </w:rPr>
      </w:pPr>
      <w:hyperlink r:id="rId12" w:history="1">
        <w:r w:rsidR="00777750" w:rsidRPr="00EA6EE5">
          <w:rPr>
            <w:rStyle w:val="Hyperlink"/>
            <w:rFonts w:ascii="Times New Roman" w:hAnsi="Times New Roman"/>
          </w:rPr>
          <w:t>National Health Resource Center: Value-</w:t>
        </w:r>
        <w:r w:rsidR="00614288" w:rsidRPr="00EA6EE5">
          <w:rPr>
            <w:rStyle w:val="Hyperlink"/>
            <w:rFonts w:ascii="Times New Roman" w:hAnsi="Times New Roman"/>
          </w:rPr>
          <w:t>Based</w:t>
        </w:r>
        <w:r w:rsidR="00777750" w:rsidRPr="00EA6EE5">
          <w:rPr>
            <w:rStyle w:val="Hyperlink"/>
            <w:rFonts w:ascii="Times New Roman" w:hAnsi="Times New Roman"/>
          </w:rPr>
          <w:t xml:space="preserve"> Strategy Map Template</w:t>
        </w:r>
      </w:hyperlink>
    </w:p>
    <w:p w:rsidR="00777750" w:rsidRPr="00EA6EE5" w:rsidRDefault="00002917" w:rsidP="00777750">
      <w:pPr>
        <w:numPr>
          <w:ilvl w:val="3"/>
          <w:numId w:val="38"/>
        </w:numPr>
        <w:spacing w:after="0" w:line="240" w:lineRule="auto"/>
        <w:rPr>
          <w:rFonts w:ascii="Times New Roman" w:hAnsi="Times New Roman"/>
        </w:rPr>
      </w:pPr>
      <w:hyperlink r:id="rId13" w:history="1">
        <w:r w:rsidR="00777750" w:rsidRPr="00EA6EE5">
          <w:rPr>
            <w:rStyle w:val="Hyperlink"/>
            <w:rFonts w:ascii="Times New Roman" w:hAnsi="Times New Roman"/>
          </w:rPr>
          <w:t xml:space="preserve">National </w:t>
        </w:r>
        <w:r w:rsidR="00614288" w:rsidRPr="00EA6EE5">
          <w:rPr>
            <w:rStyle w:val="Hyperlink"/>
            <w:rFonts w:ascii="Times New Roman" w:hAnsi="Times New Roman"/>
          </w:rPr>
          <w:t>Health</w:t>
        </w:r>
        <w:r w:rsidR="00777750" w:rsidRPr="00EA6EE5">
          <w:rPr>
            <w:rStyle w:val="Hyperlink"/>
            <w:rFonts w:ascii="Times New Roman" w:hAnsi="Times New Roman"/>
          </w:rPr>
          <w:t xml:space="preserve"> Resource Center: Value-Based Balanced Scorecard Template</w:t>
        </w:r>
      </w:hyperlink>
    </w:p>
    <w:p w:rsidR="00777750" w:rsidRPr="00EA6EE5" w:rsidRDefault="00002917" w:rsidP="00777750">
      <w:pPr>
        <w:numPr>
          <w:ilvl w:val="3"/>
          <w:numId w:val="38"/>
        </w:numPr>
        <w:spacing w:after="0" w:line="240" w:lineRule="auto"/>
        <w:rPr>
          <w:rFonts w:ascii="Times New Roman" w:hAnsi="Times New Roman"/>
        </w:rPr>
      </w:pPr>
      <w:hyperlink r:id="rId14" w:history="1">
        <w:r w:rsidR="00777750" w:rsidRPr="00EA6EE5">
          <w:rPr>
            <w:rStyle w:val="Hyperlink"/>
            <w:rFonts w:ascii="Times New Roman" w:hAnsi="Times New Roman"/>
          </w:rPr>
          <w:t>The University of Iowa, College of Public Health:</w:t>
        </w:r>
        <w:r w:rsidR="009E451A" w:rsidRPr="00EA6EE5">
          <w:rPr>
            <w:rStyle w:val="Hyperlink"/>
            <w:rFonts w:ascii="Times New Roman" w:hAnsi="Times New Roman"/>
          </w:rPr>
          <w:t xml:space="preserve"> Value-Based Health Care Strategic Planning Tool</w:t>
        </w:r>
      </w:hyperlink>
    </w:p>
    <w:p w:rsidR="00777750" w:rsidRPr="00EA6EE5" w:rsidRDefault="009E451A" w:rsidP="00CA7A03">
      <w:pPr>
        <w:numPr>
          <w:ilvl w:val="2"/>
          <w:numId w:val="38"/>
        </w:numPr>
        <w:spacing w:after="0" w:line="240" w:lineRule="auto"/>
        <w:rPr>
          <w:rFonts w:ascii="Times New Roman" w:hAnsi="Times New Roman"/>
        </w:rPr>
      </w:pPr>
      <w:r w:rsidRPr="00EA6EE5">
        <w:rPr>
          <w:rFonts w:ascii="Times New Roman" w:hAnsi="Times New Roman"/>
        </w:rPr>
        <w:t>Pauline VanMeurs</w:t>
      </w:r>
      <w:r w:rsidR="00CA7A03" w:rsidRPr="00EA6EE5">
        <w:rPr>
          <w:rFonts w:ascii="Times New Roman" w:hAnsi="Times New Roman"/>
        </w:rPr>
        <w:t>,</w:t>
      </w:r>
      <w:r w:rsidRPr="00EA6EE5">
        <w:rPr>
          <w:rFonts w:ascii="Times New Roman" w:hAnsi="Times New Roman"/>
        </w:rPr>
        <w:t xml:space="preserve"> with </w:t>
      </w:r>
      <w:r w:rsidR="00CA7A03" w:rsidRPr="00EA6EE5">
        <w:rPr>
          <w:rFonts w:ascii="Times New Roman" w:hAnsi="Times New Roman"/>
        </w:rPr>
        <w:t>Williamson County EMS, and</w:t>
      </w:r>
      <w:r w:rsidRPr="00EA6EE5">
        <w:rPr>
          <w:rFonts w:ascii="Times New Roman" w:hAnsi="Times New Roman"/>
        </w:rPr>
        <w:t xml:space="preserve"> </w:t>
      </w:r>
      <w:r w:rsidR="00CA7A03" w:rsidRPr="00EA6EE5">
        <w:rPr>
          <w:rFonts w:ascii="Times New Roman" w:hAnsi="Times New Roman"/>
        </w:rPr>
        <w:t xml:space="preserve">Debbie Muesse, with Texas A&amp;M Health Science Center, </w:t>
      </w:r>
      <w:r w:rsidR="00D451B8" w:rsidRPr="00EA6EE5">
        <w:rPr>
          <w:rFonts w:ascii="Times New Roman" w:hAnsi="Times New Roman"/>
        </w:rPr>
        <w:t xml:space="preserve">shared </w:t>
      </w:r>
      <w:r w:rsidR="00CA7A03" w:rsidRPr="00EA6EE5">
        <w:rPr>
          <w:rFonts w:ascii="Times New Roman" w:hAnsi="Times New Roman"/>
        </w:rPr>
        <w:t>e</w:t>
      </w:r>
      <w:r w:rsidR="00D451B8" w:rsidRPr="00EA6EE5">
        <w:rPr>
          <w:rFonts w:ascii="Times New Roman" w:hAnsi="Times New Roman"/>
        </w:rPr>
        <w:t>xperience</w:t>
      </w:r>
      <w:r w:rsidR="00CA7A03" w:rsidRPr="00EA6EE5">
        <w:rPr>
          <w:rFonts w:ascii="Times New Roman" w:hAnsi="Times New Roman"/>
        </w:rPr>
        <w:t>s</w:t>
      </w:r>
      <w:r w:rsidR="00D451B8" w:rsidRPr="00EA6EE5">
        <w:rPr>
          <w:rFonts w:ascii="Times New Roman" w:hAnsi="Times New Roman"/>
        </w:rPr>
        <w:t xml:space="preserve"> </w:t>
      </w:r>
      <w:r w:rsidR="00CA7A03" w:rsidRPr="00EA6EE5">
        <w:rPr>
          <w:rFonts w:ascii="Times New Roman" w:hAnsi="Times New Roman"/>
        </w:rPr>
        <w:t>with their pilot projects that aligned their DSRIP project/MCO – specifically they covered success, challenges, and lessons learned</w:t>
      </w:r>
      <w:r w:rsidR="006C7EF1" w:rsidRPr="00EA6EE5">
        <w:rPr>
          <w:rFonts w:ascii="Times New Roman" w:hAnsi="Times New Roman"/>
        </w:rPr>
        <w:t xml:space="preserve">. </w:t>
      </w:r>
    </w:p>
    <w:p w:rsidR="00F928BF" w:rsidRPr="00EA6EE5" w:rsidRDefault="00F928BF" w:rsidP="00F928BF">
      <w:pPr>
        <w:spacing w:after="0" w:line="240" w:lineRule="auto"/>
        <w:rPr>
          <w:rFonts w:ascii="Times New Roman" w:hAnsi="Times New Roman"/>
          <w:b/>
        </w:rPr>
      </w:pPr>
    </w:p>
    <w:p w:rsidR="00F928BF" w:rsidRPr="00EA6EE5" w:rsidRDefault="00F928BF" w:rsidP="00420F6B">
      <w:pPr>
        <w:numPr>
          <w:ilvl w:val="1"/>
          <w:numId w:val="38"/>
        </w:numPr>
        <w:spacing w:after="0" w:line="240" w:lineRule="auto"/>
        <w:ind w:left="810" w:hanging="270"/>
        <w:rPr>
          <w:rFonts w:ascii="Times New Roman" w:hAnsi="Times New Roman"/>
          <w:b/>
        </w:rPr>
      </w:pPr>
      <w:r w:rsidRPr="00EA6EE5">
        <w:rPr>
          <w:rFonts w:ascii="Times New Roman" w:hAnsi="Times New Roman"/>
          <w:b/>
          <w:color w:val="1F497D" w:themeColor="text2"/>
        </w:rPr>
        <w:t xml:space="preserve">Open Discussion: </w:t>
      </w:r>
      <w:r w:rsidRPr="00EA6EE5">
        <w:rPr>
          <w:rFonts w:ascii="Times New Roman" w:hAnsi="Times New Roman"/>
        </w:rPr>
        <w:t xml:space="preserve"> </w:t>
      </w:r>
      <w:r w:rsidR="00D451B8" w:rsidRPr="00EA6EE5">
        <w:rPr>
          <w:rFonts w:ascii="Times New Roman" w:hAnsi="Times New Roman"/>
        </w:rPr>
        <w:t xml:space="preserve">Participants had an opportunity to pose questions to peers and the Anchor Teams as well as provided feedback on challenges, lessons learned, and successes during the last demonstration year related to their DSRIP projects and any developments with Medicaid managed care organizations (MCOs) and moving those projects into VBPs/APMs. </w:t>
      </w:r>
    </w:p>
    <w:p w:rsidR="00D451B8" w:rsidRPr="00EA6EE5" w:rsidRDefault="00D451B8" w:rsidP="00D451B8">
      <w:pPr>
        <w:spacing w:after="0" w:line="240" w:lineRule="auto"/>
        <w:ind w:left="810"/>
        <w:rPr>
          <w:rFonts w:ascii="Times New Roman" w:hAnsi="Times New Roman"/>
          <w:b/>
        </w:rPr>
      </w:pPr>
    </w:p>
    <w:p w:rsidR="00FA45C6" w:rsidRPr="00EA6EE5" w:rsidRDefault="00FA45C6" w:rsidP="00FA45C6">
      <w:pPr>
        <w:numPr>
          <w:ilvl w:val="2"/>
          <w:numId w:val="38"/>
        </w:numPr>
        <w:spacing w:after="0" w:line="240" w:lineRule="auto"/>
        <w:rPr>
          <w:rFonts w:ascii="Times New Roman" w:hAnsi="Times New Roman"/>
          <w:b/>
        </w:rPr>
      </w:pPr>
      <w:r w:rsidRPr="00EA6EE5">
        <w:rPr>
          <w:rFonts w:ascii="Times New Roman" w:hAnsi="Times New Roman"/>
        </w:rPr>
        <w:t xml:space="preserve">Question: </w:t>
      </w:r>
      <w:r w:rsidR="009E451A" w:rsidRPr="00EA6EE5">
        <w:rPr>
          <w:rFonts w:ascii="Times New Roman" w:hAnsi="Times New Roman"/>
        </w:rPr>
        <w:t xml:space="preserve">What lessons learned </w:t>
      </w:r>
      <w:r w:rsidR="00DD466E" w:rsidRPr="00EA6EE5">
        <w:rPr>
          <w:rFonts w:ascii="Times New Roman" w:hAnsi="Times New Roman"/>
        </w:rPr>
        <w:t xml:space="preserve">would you say you had </w:t>
      </w:r>
      <w:r w:rsidR="009E451A" w:rsidRPr="00EA6EE5">
        <w:rPr>
          <w:rFonts w:ascii="Times New Roman" w:hAnsi="Times New Roman"/>
        </w:rPr>
        <w:t>Pauline?</w:t>
      </w:r>
    </w:p>
    <w:p w:rsidR="009E451A" w:rsidRPr="00EA6EE5" w:rsidRDefault="009E451A" w:rsidP="009E451A">
      <w:pPr>
        <w:numPr>
          <w:ilvl w:val="3"/>
          <w:numId w:val="38"/>
        </w:numPr>
        <w:spacing w:after="0" w:line="240" w:lineRule="auto"/>
        <w:rPr>
          <w:rFonts w:ascii="Times New Roman" w:hAnsi="Times New Roman"/>
          <w:b/>
        </w:rPr>
      </w:pPr>
      <w:r w:rsidRPr="00EA6EE5">
        <w:rPr>
          <w:rFonts w:ascii="Times New Roman" w:hAnsi="Times New Roman"/>
        </w:rPr>
        <w:t xml:space="preserve">Answer: </w:t>
      </w:r>
      <w:r w:rsidR="008A4D5B" w:rsidRPr="00EA6EE5">
        <w:rPr>
          <w:rFonts w:ascii="Times New Roman" w:hAnsi="Times New Roman"/>
        </w:rPr>
        <w:t>Our biggest</w:t>
      </w:r>
      <w:r w:rsidRPr="00EA6EE5">
        <w:rPr>
          <w:rFonts w:ascii="Times New Roman" w:hAnsi="Times New Roman"/>
        </w:rPr>
        <w:t xml:space="preserve"> learned was that we need</w:t>
      </w:r>
      <w:r w:rsidR="008A4D5B" w:rsidRPr="00EA6EE5">
        <w:rPr>
          <w:rFonts w:ascii="Times New Roman" w:hAnsi="Times New Roman"/>
        </w:rPr>
        <w:t>ed</w:t>
      </w:r>
      <w:r w:rsidRPr="00EA6EE5">
        <w:rPr>
          <w:rFonts w:ascii="Times New Roman" w:hAnsi="Times New Roman"/>
        </w:rPr>
        <w:t xml:space="preserve"> early involvement with those who are going to enroll the patient and with </w:t>
      </w:r>
      <w:r w:rsidR="00DD466E" w:rsidRPr="00EA6EE5">
        <w:rPr>
          <w:rFonts w:ascii="Times New Roman" w:hAnsi="Times New Roman"/>
        </w:rPr>
        <w:t xml:space="preserve">the </w:t>
      </w:r>
      <w:r w:rsidRPr="00EA6EE5">
        <w:rPr>
          <w:rFonts w:ascii="Times New Roman" w:hAnsi="Times New Roman"/>
        </w:rPr>
        <w:t xml:space="preserve">sharing </w:t>
      </w:r>
      <w:r w:rsidR="00DD466E" w:rsidRPr="00EA6EE5">
        <w:rPr>
          <w:rFonts w:ascii="Times New Roman" w:hAnsi="Times New Roman"/>
        </w:rPr>
        <w:t>of</w:t>
      </w:r>
      <w:r w:rsidRPr="00EA6EE5">
        <w:rPr>
          <w:rFonts w:ascii="Times New Roman" w:hAnsi="Times New Roman"/>
        </w:rPr>
        <w:t xml:space="preserve"> data. The lawyers needed to be involved on the MCO side</w:t>
      </w:r>
      <w:r w:rsidR="00DD466E" w:rsidRPr="00EA6EE5">
        <w:rPr>
          <w:rFonts w:ascii="Times New Roman" w:hAnsi="Times New Roman"/>
        </w:rPr>
        <w:t xml:space="preserve"> earlier on</w:t>
      </w:r>
      <w:r w:rsidRPr="00EA6EE5">
        <w:rPr>
          <w:rFonts w:ascii="Times New Roman" w:hAnsi="Times New Roman"/>
        </w:rPr>
        <w:t>. When it got down to sending us a list o</w:t>
      </w:r>
      <w:r w:rsidR="00EA6EE5">
        <w:rPr>
          <w:rFonts w:ascii="Times New Roman" w:hAnsi="Times New Roman"/>
        </w:rPr>
        <w:t>f patients, everything stopped.</w:t>
      </w:r>
    </w:p>
    <w:p w:rsidR="009E451A" w:rsidRPr="00EA6EE5" w:rsidRDefault="009E451A" w:rsidP="009E451A">
      <w:pPr>
        <w:numPr>
          <w:ilvl w:val="2"/>
          <w:numId w:val="38"/>
        </w:numPr>
        <w:spacing w:after="0" w:line="240" w:lineRule="auto"/>
        <w:rPr>
          <w:rFonts w:ascii="Times New Roman" w:hAnsi="Times New Roman"/>
          <w:b/>
        </w:rPr>
      </w:pPr>
      <w:r w:rsidRPr="00EA6EE5">
        <w:rPr>
          <w:rFonts w:ascii="Times New Roman" w:hAnsi="Times New Roman"/>
        </w:rPr>
        <w:t xml:space="preserve">Question: </w:t>
      </w:r>
      <w:r w:rsidR="00DD466E" w:rsidRPr="00EA6EE5">
        <w:rPr>
          <w:rFonts w:ascii="Times New Roman" w:hAnsi="Times New Roman"/>
        </w:rPr>
        <w:t>F</w:t>
      </w:r>
      <w:r w:rsidRPr="00EA6EE5">
        <w:rPr>
          <w:rFonts w:ascii="Times New Roman" w:hAnsi="Times New Roman"/>
        </w:rPr>
        <w:t xml:space="preserve">or a general timeline, when was the </w:t>
      </w:r>
      <w:r w:rsidR="00BC3B75" w:rsidRPr="00EA6EE5">
        <w:rPr>
          <w:rFonts w:ascii="Times New Roman" w:hAnsi="Times New Roman"/>
        </w:rPr>
        <w:t>initial</w:t>
      </w:r>
      <w:r w:rsidRPr="00EA6EE5">
        <w:rPr>
          <w:rFonts w:ascii="Times New Roman" w:hAnsi="Times New Roman"/>
        </w:rPr>
        <w:t xml:space="preserve"> meeting and when did it end?</w:t>
      </w:r>
    </w:p>
    <w:p w:rsidR="009E451A" w:rsidRPr="00EA6EE5" w:rsidRDefault="009E451A" w:rsidP="009E451A">
      <w:pPr>
        <w:numPr>
          <w:ilvl w:val="3"/>
          <w:numId w:val="38"/>
        </w:numPr>
        <w:spacing w:after="0" w:line="240" w:lineRule="auto"/>
        <w:rPr>
          <w:rFonts w:ascii="Times New Roman" w:hAnsi="Times New Roman"/>
          <w:b/>
        </w:rPr>
      </w:pPr>
      <w:r w:rsidRPr="00EA6EE5">
        <w:rPr>
          <w:rFonts w:ascii="Times New Roman" w:hAnsi="Times New Roman"/>
        </w:rPr>
        <w:t xml:space="preserve">It was over the course of a year. The biggest </w:t>
      </w:r>
      <w:r w:rsidR="00BC3B75" w:rsidRPr="00EA6EE5">
        <w:rPr>
          <w:rFonts w:ascii="Times New Roman" w:hAnsi="Times New Roman"/>
        </w:rPr>
        <w:t>slowdown</w:t>
      </w:r>
      <w:r w:rsidRPr="00EA6EE5">
        <w:rPr>
          <w:rFonts w:ascii="Times New Roman" w:hAnsi="Times New Roman"/>
        </w:rPr>
        <w:t xml:space="preserve"> was getting the MOU signed. If you can get information prior to that step about what is acceptable to the MCO about data sharing, that would be very helpful. </w:t>
      </w:r>
    </w:p>
    <w:p w:rsidR="00BC3B75" w:rsidRPr="00EA6EE5" w:rsidRDefault="00416185" w:rsidP="00BC3B75">
      <w:pPr>
        <w:numPr>
          <w:ilvl w:val="2"/>
          <w:numId w:val="38"/>
        </w:numPr>
        <w:spacing w:after="0" w:line="240" w:lineRule="auto"/>
        <w:rPr>
          <w:rFonts w:ascii="Times New Roman" w:hAnsi="Times New Roman"/>
          <w:b/>
        </w:rPr>
      </w:pPr>
      <w:r w:rsidRPr="00EA6EE5">
        <w:rPr>
          <w:rFonts w:ascii="Times New Roman" w:hAnsi="Times New Roman"/>
        </w:rPr>
        <w:t>Question</w:t>
      </w:r>
      <w:r w:rsidR="00BC3B75" w:rsidRPr="00EA6EE5">
        <w:rPr>
          <w:rFonts w:ascii="Times New Roman" w:hAnsi="Times New Roman"/>
        </w:rPr>
        <w:t xml:space="preserve"> from Pauline to Debbie: What was the timing when you were told it would not be moving forward?</w:t>
      </w:r>
    </w:p>
    <w:p w:rsidR="00BC3B75" w:rsidRPr="00EA6EE5" w:rsidRDefault="00416185" w:rsidP="00BC3B75">
      <w:pPr>
        <w:numPr>
          <w:ilvl w:val="3"/>
          <w:numId w:val="38"/>
        </w:numPr>
        <w:spacing w:after="0" w:line="240" w:lineRule="auto"/>
        <w:rPr>
          <w:rFonts w:ascii="Times New Roman" w:hAnsi="Times New Roman"/>
          <w:b/>
        </w:rPr>
      </w:pPr>
      <w:r w:rsidRPr="00EA6EE5">
        <w:rPr>
          <w:rFonts w:ascii="Times New Roman" w:hAnsi="Times New Roman"/>
        </w:rPr>
        <w:t xml:space="preserve">Answer: </w:t>
      </w:r>
      <w:r w:rsidR="00BC3B75" w:rsidRPr="00EA6EE5">
        <w:rPr>
          <w:rFonts w:ascii="Times New Roman" w:hAnsi="Times New Roman"/>
        </w:rPr>
        <w:t xml:space="preserve">9 months to a year. After we had done all the work and used all the man-hours. </w:t>
      </w:r>
      <w:r w:rsidR="007F4595" w:rsidRPr="00EA6EE5">
        <w:rPr>
          <w:rFonts w:ascii="Times New Roman" w:hAnsi="Times New Roman"/>
        </w:rPr>
        <w:t xml:space="preserve">September/October 2017. </w:t>
      </w:r>
    </w:p>
    <w:p w:rsidR="00BC3B75" w:rsidRPr="00EA6EE5" w:rsidRDefault="00BC3B75" w:rsidP="006B1EE0">
      <w:pPr>
        <w:numPr>
          <w:ilvl w:val="3"/>
          <w:numId w:val="38"/>
        </w:numPr>
        <w:spacing w:after="0" w:line="240" w:lineRule="auto"/>
        <w:rPr>
          <w:rFonts w:ascii="Times New Roman" w:hAnsi="Times New Roman"/>
          <w:b/>
        </w:rPr>
      </w:pPr>
      <w:r w:rsidRPr="00EA6EE5">
        <w:rPr>
          <w:rFonts w:ascii="Times New Roman" w:hAnsi="Times New Roman"/>
        </w:rPr>
        <w:t xml:space="preserve">Comment from Pauline to Debbie: I am wondering if they ran into the same problem with data </w:t>
      </w:r>
      <w:r w:rsidR="00DD466E" w:rsidRPr="00EA6EE5">
        <w:rPr>
          <w:rFonts w:ascii="Times New Roman" w:hAnsi="Times New Roman"/>
        </w:rPr>
        <w:t>sharing.</w:t>
      </w:r>
    </w:p>
    <w:p w:rsidR="00BC3B75" w:rsidRPr="00EA6EE5" w:rsidRDefault="00416185" w:rsidP="00BC3B75">
      <w:pPr>
        <w:numPr>
          <w:ilvl w:val="3"/>
          <w:numId w:val="38"/>
        </w:numPr>
        <w:spacing w:after="0" w:line="240" w:lineRule="auto"/>
        <w:rPr>
          <w:rFonts w:ascii="Times New Roman" w:hAnsi="Times New Roman"/>
          <w:b/>
        </w:rPr>
      </w:pPr>
      <w:r w:rsidRPr="00EA6EE5">
        <w:rPr>
          <w:rFonts w:ascii="Times New Roman" w:hAnsi="Times New Roman"/>
        </w:rPr>
        <w:t xml:space="preserve">Answer: </w:t>
      </w:r>
      <w:r w:rsidR="00BC3B75" w:rsidRPr="00EA6EE5">
        <w:rPr>
          <w:rFonts w:ascii="Times New Roman" w:hAnsi="Times New Roman"/>
        </w:rPr>
        <w:t xml:space="preserve">It might have been but they did not tell </w:t>
      </w:r>
      <w:r w:rsidR="00DD466E" w:rsidRPr="00EA6EE5">
        <w:rPr>
          <w:rFonts w:ascii="Times New Roman" w:hAnsi="Times New Roman"/>
        </w:rPr>
        <w:t>us</w:t>
      </w:r>
      <w:r w:rsidR="00BC3B75" w:rsidRPr="00EA6EE5">
        <w:rPr>
          <w:rFonts w:ascii="Times New Roman" w:hAnsi="Times New Roman"/>
        </w:rPr>
        <w:t xml:space="preserve"> that. </w:t>
      </w:r>
    </w:p>
    <w:p w:rsidR="00BC3B75" w:rsidRPr="00EA6EE5" w:rsidRDefault="00BC3B75" w:rsidP="00BC3B75">
      <w:pPr>
        <w:numPr>
          <w:ilvl w:val="2"/>
          <w:numId w:val="38"/>
        </w:numPr>
        <w:spacing w:after="0" w:line="240" w:lineRule="auto"/>
        <w:rPr>
          <w:rFonts w:ascii="Times New Roman" w:hAnsi="Times New Roman"/>
          <w:b/>
        </w:rPr>
      </w:pPr>
      <w:r w:rsidRPr="00EA6EE5">
        <w:rPr>
          <w:rFonts w:ascii="Times New Roman" w:hAnsi="Times New Roman"/>
        </w:rPr>
        <w:t>Question: What can we do</w:t>
      </w:r>
      <w:r w:rsidR="00DD466E" w:rsidRPr="00EA6EE5">
        <w:rPr>
          <w:rFonts w:ascii="Times New Roman" w:hAnsi="Times New Roman"/>
        </w:rPr>
        <w:t xml:space="preserve"> as providers</w:t>
      </w:r>
      <w:r w:rsidRPr="00EA6EE5">
        <w:rPr>
          <w:rFonts w:ascii="Times New Roman" w:hAnsi="Times New Roman"/>
        </w:rPr>
        <w:t xml:space="preserve"> to help make this </w:t>
      </w:r>
      <w:r w:rsidR="00DD466E" w:rsidRPr="00EA6EE5">
        <w:rPr>
          <w:rFonts w:ascii="Times New Roman" w:hAnsi="Times New Roman"/>
        </w:rPr>
        <w:t xml:space="preserve">collaboration with MCOs </w:t>
      </w:r>
      <w:r w:rsidRPr="00EA6EE5">
        <w:rPr>
          <w:rFonts w:ascii="Times New Roman" w:hAnsi="Times New Roman"/>
        </w:rPr>
        <w:t xml:space="preserve">more possible? </w:t>
      </w:r>
    </w:p>
    <w:p w:rsidR="00BC3B75" w:rsidRPr="00EA6EE5" w:rsidRDefault="00BC3B75" w:rsidP="00BC3B75">
      <w:pPr>
        <w:numPr>
          <w:ilvl w:val="3"/>
          <w:numId w:val="38"/>
        </w:numPr>
        <w:spacing w:after="0" w:line="240" w:lineRule="auto"/>
        <w:rPr>
          <w:rFonts w:ascii="Times New Roman" w:hAnsi="Times New Roman"/>
          <w:b/>
        </w:rPr>
      </w:pPr>
      <w:r w:rsidRPr="00EA6EE5">
        <w:rPr>
          <w:rFonts w:ascii="Times New Roman" w:hAnsi="Times New Roman"/>
        </w:rPr>
        <w:t xml:space="preserve">Answer: As an anchor we are willing to share any resources we find. As Pauline said, make sure you are involving the correct people from the beginning so you don’t run into the same problems. It is really </w:t>
      </w:r>
      <w:r w:rsidR="00DD466E" w:rsidRPr="00EA6EE5">
        <w:rPr>
          <w:rFonts w:ascii="Times New Roman" w:hAnsi="Times New Roman"/>
        </w:rPr>
        <w:t xml:space="preserve">about </w:t>
      </w:r>
      <w:r w:rsidRPr="00EA6EE5">
        <w:rPr>
          <w:rFonts w:ascii="Times New Roman" w:hAnsi="Times New Roman"/>
        </w:rPr>
        <w:t xml:space="preserve">taking these lessons learned that we hear and moving forward. </w:t>
      </w:r>
    </w:p>
    <w:p w:rsidR="007F4595" w:rsidRPr="00EA6EE5" w:rsidRDefault="007F4595" w:rsidP="007F4595">
      <w:pPr>
        <w:numPr>
          <w:ilvl w:val="2"/>
          <w:numId w:val="38"/>
        </w:numPr>
        <w:spacing w:after="0" w:line="240" w:lineRule="auto"/>
        <w:rPr>
          <w:rFonts w:ascii="Times New Roman" w:hAnsi="Times New Roman"/>
        </w:rPr>
      </w:pPr>
      <w:r w:rsidRPr="00EA6EE5">
        <w:rPr>
          <w:rFonts w:ascii="Times New Roman" w:hAnsi="Times New Roman"/>
        </w:rPr>
        <w:t>Question from Anchor: What are some of the reasons that you have not approached an MCO</w:t>
      </w:r>
      <w:r w:rsidR="00DD466E" w:rsidRPr="00EA6EE5">
        <w:rPr>
          <w:rFonts w:ascii="Times New Roman" w:hAnsi="Times New Roman"/>
        </w:rPr>
        <w:t xml:space="preserve"> or what are some of the issues you have had when trying to approach MCOs</w:t>
      </w:r>
      <w:r w:rsidRPr="00EA6EE5">
        <w:rPr>
          <w:rFonts w:ascii="Times New Roman" w:hAnsi="Times New Roman"/>
        </w:rPr>
        <w:t>?</w:t>
      </w:r>
    </w:p>
    <w:p w:rsidR="007F4595" w:rsidRPr="00EA6EE5" w:rsidRDefault="00DD466E" w:rsidP="007F4595">
      <w:pPr>
        <w:numPr>
          <w:ilvl w:val="3"/>
          <w:numId w:val="38"/>
        </w:numPr>
        <w:spacing w:after="0" w:line="240" w:lineRule="auto"/>
        <w:rPr>
          <w:rFonts w:ascii="Times New Roman" w:hAnsi="Times New Roman"/>
        </w:rPr>
      </w:pPr>
      <w:r w:rsidRPr="00EA6EE5">
        <w:rPr>
          <w:rFonts w:ascii="Times New Roman" w:hAnsi="Times New Roman"/>
        </w:rPr>
        <w:t>Answer</w:t>
      </w:r>
      <w:r w:rsidR="007F4595" w:rsidRPr="00EA6EE5">
        <w:rPr>
          <w:rFonts w:ascii="Times New Roman" w:hAnsi="Times New Roman"/>
        </w:rPr>
        <w:t>: There ha</w:t>
      </w:r>
      <w:r w:rsidR="00416185" w:rsidRPr="00EA6EE5">
        <w:rPr>
          <w:rFonts w:ascii="Times New Roman" w:hAnsi="Times New Roman"/>
        </w:rPr>
        <w:t xml:space="preserve">ve </w:t>
      </w:r>
      <w:r w:rsidR="007F4595" w:rsidRPr="00EA6EE5">
        <w:rPr>
          <w:rFonts w:ascii="Times New Roman" w:hAnsi="Times New Roman"/>
        </w:rPr>
        <w:t>been several times that I have been informed that due to DSRIP funding there was no interest from the MCO at the time</w:t>
      </w:r>
      <w:r w:rsidRPr="00EA6EE5">
        <w:rPr>
          <w:rFonts w:ascii="Times New Roman" w:hAnsi="Times New Roman"/>
        </w:rPr>
        <w:t>.</w:t>
      </w:r>
      <w:r w:rsidR="007F4595" w:rsidRPr="00EA6EE5">
        <w:rPr>
          <w:rFonts w:ascii="Times New Roman" w:hAnsi="Times New Roman"/>
        </w:rPr>
        <w:t xml:space="preserve"> </w:t>
      </w:r>
      <w:r w:rsidRPr="00EA6EE5">
        <w:rPr>
          <w:rFonts w:ascii="Times New Roman" w:hAnsi="Times New Roman"/>
        </w:rPr>
        <w:t>They feel</w:t>
      </w:r>
      <w:r w:rsidR="007F4595" w:rsidRPr="00EA6EE5">
        <w:rPr>
          <w:rFonts w:ascii="Times New Roman" w:hAnsi="Times New Roman"/>
        </w:rPr>
        <w:t xml:space="preserve"> those services are already funded through DSRIP. W</w:t>
      </w:r>
      <w:r w:rsidRPr="00EA6EE5">
        <w:rPr>
          <w:rFonts w:ascii="Times New Roman" w:hAnsi="Times New Roman"/>
        </w:rPr>
        <w:t>e</w:t>
      </w:r>
      <w:r w:rsidR="007F4595" w:rsidRPr="00EA6EE5">
        <w:rPr>
          <w:rFonts w:ascii="Times New Roman" w:hAnsi="Times New Roman"/>
        </w:rPr>
        <w:t xml:space="preserve"> have had ongoing conversations but we are not seeing any movement where MCOs want to actual contract. </w:t>
      </w:r>
    </w:p>
    <w:p w:rsidR="007F4595" w:rsidRPr="00EA6EE5" w:rsidRDefault="00EA6EE5" w:rsidP="007F4595">
      <w:pPr>
        <w:numPr>
          <w:ilvl w:val="2"/>
          <w:numId w:val="38"/>
        </w:numPr>
        <w:spacing w:after="0" w:line="240" w:lineRule="auto"/>
        <w:rPr>
          <w:rFonts w:ascii="Times New Roman" w:hAnsi="Times New Roman"/>
        </w:rPr>
      </w:pPr>
      <w:r>
        <w:rPr>
          <w:rFonts w:ascii="Times New Roman" w:hAnsi="Times New Roman"/>
        </w:rPr>
        <w:t>Question</w:t>
      </w:r>
      <w:r w:rsidR="007F4595" w:rsidRPr="00EA6EE5">
        <w:rPr>
          <w:rFonts w:ascii="Times New Roman" w:hAnsi="Times New Roman"/>
        </w:rPr>
        <w:t xml:space="preserve"> from Anchor: Do you think it would be different if DSRIP wouldn’t have been extended?</w:t>
      </w:r>
    </w:p>
    <w:p w:rsidR="007F4595" w:rsidRPr="00EA6EE5" w:rsidRDefault="00DD466E" w:rsidP="007F4595">
      <w:pPr>
        <w:numPr>
          <w:ilvl w:val="3"/>
          <w:numId w:val="38"/>
        </w:numPr>
        <w:spacing w:after="0" w:line="240" w:lineRule="auto"/>
        <w:rPr>
          <w:rFonts w:ascii="Times New Roman" w:hAnsi="Times New Roman"/>
        </w:rPr>
      </w:pPr>
      <w:r w:rsidRPr="00EA6EE5">
        <w:rPr>
          <w:rFonts w:ascii="Times New Roman" w:hAnsi="Times New Roman"/>
        </w:rPr>
        <w:lastRenderedPageBreak/>
        <w:t xml:space="preserve">Answer: Yes, from what I have heard </w:t>
      </w:r>
      <w:r w:rsidR="007F4595" w:rsidRPr="00EA6EE5">
        <w:rPr>
          <w:rFonts w:ascii="Times New Roman" w:hAnsi="Times New Roman"/>
        </w:rPr>
        <w:t xml:space="preserve">I believe it would have been different if it hadn’t. </w:t>
      </w:r>
    </w:p>
    <w:p w:rsidR="007F4595" w:rsidRPr="00EA6EE5" w:rsidRDefault="007F4595" w:rsidP="006B1EE0">
      <w:pPr>
        <w:numPr>
          <w:ilvl w:val="3"/>
          <w:numId w:val="38"/>
        </w:numPr>
        <w:spacing w:after="0" w:line="240" w:lineRule="auto"/>
        <w:rPr>
          <w:rFonts w:ascii="Times New Roman" w:hAnsi="Times New Roman"/>
        </w:rPr>
      </w:pPr>
      <w:r w:rsidRPr="00EA6EE5">
        <w:rPr>
          <w:rFonts w:ascii="Times New Roman" w:hAnsi="Times New Roman"/>
        </w:rPr>
        <w:t xml:space="preserve">Response from Anchor: Maybe now that we know there is an ending, this would be an opportunity to approach </w:t>
      </w:r>
      <w:r w:rsidR="006B7371" w:rsidRPr="00EA6EE5">
        <w:rPr>
          <w:rFonts w:ascii="Times New Roman" w:hAnsi="Times New Roman"/>
        </w:rPr>
        <w:t>and prepare something to start once DSRIP ends</w:t>
      </w:r>
      <w:r w:rsidRPr="00EA6EE5">
        <w:rPr>
          <w:rFonts w:ascii="Times New Roman" w:hAnsi="Times New Roman"/>
        </w:rPr>
        <w:t xml:space="preserve">. </w:t>
      </w:r>
    </w:p>
    <w:p w:rsidR="007F4595" w:rsidRPr="00EA6EE5" w:rsidRDefault="00EA6EE5" w:rsidP="00FA4C2E">
      <w:pPr>
        <w:numPr>
          <w:ilvl w:val="2"/>
          <w:numId w:val="38"/>
        </w:numPr>
        <w:spacing w:after="0" w:line="240" w:lineRule="auto"/>
        <w:rPr>
          <w:rFonts w:ascii="Times New Roman" w:hAnsi="Times New Roman"/>
        </w:rPr>
      </w:pPr>
      <w:r>
        <w:rPr>
          <w:rFonts w:ascii="Times New Roman" w:hAnsi="Times New Roman"/>
        </w:rPr>
        <w:t>Question</w:t>
      </w:r>
      <w:r w:rsidR="00FA4C2E" w:rsidRPr="00EA6EE5">
        <w:rPr>
          <w:rFonts w:ascii="Times New Roman" w:hAnsi="Times New Roman"/>
        </w:rPr>
        <w:t xml:space="preserve"> from Anchor: Are these templates and tools we share helpful for you at your organizations?</w:t>
      </w:r>
    </w:p>
    <w:p w:rsidR="00FA4C2E" w:rsidRPr="00EA6EE5" w:rsidRDefault="00FA4C2E" w:rsidP="00FA4C2E">
      <w:pPr>
        <w:numPr>
          <w:ilvl w:val="3"/>
          <w:numId w:val="38"/>
        </w:numPr>
        <w:spacing w:after="0" w:line="240" w:lineRule="auto"/>
        <w:rPr>
          <w:rFonts w:ascii="Times New Roman" w:hAnsi="Times New Roman"/>
        </w:rPr>
      </w:pPr>
      <w:r w:rsidRPr="00EA6EE5">
        <w:rPr>
          <w:rFonts w:ascii="Times New Roman" w:hAnsi="Times New Roman"/>
        </w:rPr>
        <w:t xml:space="preserve">Answer: With the change of things from project to provider level, I think tools like that will be more helpful. </w:t>
      </w:r>
    </w:p>
    <w:p w:rsidR="00B72E71" w:rsidRPr="00EA6EE5" w:rsidRDefault="00B72E71" w:rsidP="00B72E71">
      <w:pPr>
        <w:numPr>
          <w:ilvl w:val="2"/>
          <w:numId w:val="38"/>
        </w:numPr>
        <w:spacing w:after="0" w:line="240" w:lineRule="auto"/>
        <w:rPr>
          <w:rFonts w:ascii="Times New Roman" w:hAnsi="Times New Roman"/>
        </w:rPr>
      </w:pPr>
      <w:r w:rsidRPr="00EA6EE5">
        <w:rPr>
          <w:rFonts w:ascii="Times New Roman" w:hAnsi="Times New Roman"/>
        </w:rPr>
        <w:t>Question: If a provider was a previous provider who dropped out and is now coming back, would they be completing the new provider template?</w:t>
      </w:r>
    </w:p>
    <w:p w:rsidR="00B72E71" w:rsidRPr="00EA6EE5" w:rsidRDefault="006B7371" w:rsidP="00B72E71">
      <w:pPr>
        <w:numPr>
          <w:ilvl w:val="3"/>
          <w:numId w:val="38"/>
        </w:numPr>
        <w:spacing w:after="0" w:line="240" w:lineRule="auto"/>
        <w:rPr>
          <w:rFonts w:ascii="Times New Roman" w:hAnsi="Times New Roman"/>
        </w:rPr>
      </w:pPr>
      <w:r w:rsidRPr="00EA6EE5">
        <w:rPr>
          <w:rFonts w:ascii="Times New Roman" w:hAnsi="Times New Roman"/>
        </w:rPr>
        <w:t xml:space="preserve">Answer: </w:t>
      </w:r>
      <w:r w:rsidR="00B72E71" w:rsidRPr="00EA6EE5">
        <w:rPr>
          <w:rFonts w:ascii="Times New Roman" w:hAnsi="Times New Roman"/>
        </w:rPr>
        <w:t xml:space="preserve">In our regions, we do not have anyone that applies to. </w:t>
      </w:r>
      <w:r w:rsidRPr="00EA6EE5">
        <w:rPr>
          <w:rFonts w:ascii="Times New Roman" w:hAnsi="Times New Roman"/>
        </w:rPr>
        <w:t>Our</w:t>
      </w:r>
      <w:r w:rsidR="00B72E71" w:rsidRPr="00EA6EE5">
        <w:rPr>
          <w:rFonts w:ascii="Times New Roman" w:hAnsi="Times New Roman"/>
        </w:rPr>
        <w:t xml:space="preserve"> guess is that they would do the brand new provider template since they were not receiving funds in DY6. </w:t>
      </w:r>
    </w:p>
    <w:p w:rsidR="00B72E71" w:rsidRPr="00EA6EE5" w:rsidRDefault="00B72E71" w:rsidP="00B72E71">
      <w:pPr>
        <w:numPr>
          <w:ilvl w:val="2"/>
          <w:numId w:val="38"/>
        </w:numPr>
        <w:spacing w:after="0" w:line="240" w:lineRule="auto"/>
        <w:rPr>
          <w:rFonts w:ascii="Times New Roman" w:hAnsi="Times New Roman"/>
        </w:rPr>
      </w:pPr>
      <w:r w:rsidRPr="00EA6EE5">
        <w:rPr>
          <w:rFonts w:ascii="Times New Roman" w:hAnsi="Times New Roman"/>
        </w:rPr>
        <w:t>Question: When are workbooks going to be required to anchors?</w:t>
      </w:r>
    </w:p>
    <w:p w:rsidR="00B72E71" w:rsidRPr="00EA6EE5" w:rsidRDefault="00B72E71" w:rsidP="00B72E71">
      <w:pPr>
        <w:numPr>
          <w:ilvl w:val="3"/>
          <w:numId w:val="38"/>
        </w:numPr>
        <w:spacing w:after="0" w:line="240" w:lineRule="auto"/>
        <w:rPr>
          <w:rFonts w:ascii="Times New Roman" w:hAnsi="Times New Roman"/>
        </w:rPr>
      </w:pPr>
      <w:r w:rsidRPr="00EA6EE5">
        <w:rPr>
          <w:rFonts w:ascii="Times New Roman" w:hAnsi="Times New Roman"/>
        </w:rPr>
        <w:t>Answer: We are going to talk to you all about that on Feb. 1</w:t>
      </w:r>
      <w:r w:rsidRPr="00EA6EE5">
        <w:rPr>
          <w:rFonts w:ascii="Times New Roman" w:hAnsi="Times New Roman"/>
          <w:vertAlign w:val="superscript"/>
        </w:rPr>
        <w:t>st</w:t>
      </w:r>
      <w:r w:rsidRPr="00EA6EE5">
        <w:rPr>
          <w:rFonts w:ascii="Times New Roman" w:hAnsi="Times New Roman"/>
        </w:rPr>
        <w:t xml:space="preserve"> calls. HHSC has said that if they were turned in by Feb. 28</w:t>
      </w:r>
      <w:r w:rsidRPr="00EA6EE5">
        <w:rPr>
          <w:rFonts w:ascii="Times New Roman" w:hAnsi="Times New Roman"/>
          <w:vertAlign w:val="superscript"/>
        </w:rPr>
        <w:t>th</w:t>
      </w:r>
      <w:r w:rsidRPr="00EA6EE5">
        <w:rPr>
          <w:rFonts w:ascii="Times New Roman" w:hAnsi="Times New Roman"/>
        </w:rPr>
        <w:t xml:space="preserve"> you could report Cat</w:t>
      </w:r>
      <w:r w:rsidR="00416185" w:rsidRPr="00EA6EE5">
        <w:rPr>
          <w:rFonts w:ascii="Times New Roman" w:hAnsi="Times New Roman"/>
        </w:rPr>
        <w:t>egory</w:t>
      </w:r>
      <w:r w:rsidRPr="00EA6EE5">
        <w:rPr>
          <w:rFonts w:ascii="Times New Roman" w:hAnsi="Times New Roman"/>
        </w:rPr>
        <w:t xml:space="preserve"> C baselines in April</w:t>
      </w:r>
      <w:r w:rsidR="00416185" w:rsidRPr="00EA6EE5">
        <w:rPr>
          <w:rFonts w:ascii="Times New Roman" w:hAnsi="Times New Roman"/>
        </w:rPr>
        <w:t xml:space="preserve"> 2018</w:t>
      </w:r>
      <w:r w:rsidRPr="00EA6EE5">
        <w:rPr>
          <w:rFonts w:ascii="Times New Roman" w:hAnsi="Times New Roman"/>
        </w:rPr>
        <w:t>. If we were going to shoot for that date</w:t>
      </w:r>
      <w:r w:rsidR="00416185" w:rsidRPr="00EA6EE5">
        <w:rPr>
          <w:rFonts w:ascii="Times New Roman" w:hAnsi="Times New Roman"/>
        </w:rPr>
        <w:t>,</w:t>
      </w:r>
      <w:r w:rsidRPr="00EA6EE5">
        <w:rPr>
          <w:rFonts w:ascii="Times New Roman" w:hAnsi="Times New Roman"/>
        </w:rPr>
        <w:t xml:space="preserve"> </w:t>
      </w:r>
      <w:r w:rsidR="006B7371" w:rsidRPr="00EA6EE5">
        <w:rPr>
          <w:rFonts w:ascii="Times New Roman" w:hAnsi="Times New Roman"/>
        </w:rPr>
        <w:t>providers</w:t>
      </w:r>
      <w:r w:rsidRPr="00EA6EE5">
        <w:rPr>
          <w:rFonts w:ascii="Times New Roman" w:hAnsi="Times New Roman"/>
        </w:rPr>
        <w:t xml:space="preserve"> would </w:t>
      </w:r>
      <w:r w:rsidR="006B7371" w:rsidRPr="00EA6EE5">
        <w:rPr>
          <w:rFonts w:ascii="Times New Roman" w:hAnsi="Times New Roman"/>
        </w:rPr>
        <w:t xml:space="preserve">only </w:t>
      </w:r>
      <w:r w:rsidRPr="00EA6EE5">
        <w:rPr>
          <w:rFonts w:ascii="Times New Roman" w:hAnsi="Times New Roman"/>
        </w:rPr>
        <w:t>have ONE week to c</w:t>
      </w:r>
      <w:r w:rsidR="006B7371" w:rsidRPr="00EA6EE5">
        <w:rPr>
          <w:rFonts w:ascii="Times New Roman" w:hAnsi="Times New Roman"/>
        </w:rPr>
        <w:t xml:space="preserve">omplete </w:t>
      </w:r>
      <w:r w:rsidR="004E5E2F" w:rsidRPr="00EA6EE5">
        <w:rPr>
          <w:rFonts w:ascii="Times New Roman" w:hAnsi="Times New Roman"/>
        </w:rPr>
        <w:t>the templates</w:t>
      </w:r>
      <w:r w:rsidR="006B7371" w:rsidRPr="00EA6EE5">
        <w:rPr>
          <w:rFonts w:ascii="Times New Roman" w:hAnsi="Times New Roman"/>
        </w:rPr>
        <w:t xml:space="preserve">. We are proposing having plan submission </w:t>
      </w:r>
      <w:r w:rsidRPr="00EA6EE5">
        <w:rPr>
          <w:rFonts w:ascii="Times New Roman" w:hAnsi="Times New Roman"/>
        </w:rPr>
        <w:t>mid-March, March 15</w:t>
      </w:r>
      <w:r w:rsidRPr="00EA6EE5">
        <w:rPr>
          <w:rFonts w:ascii="Times New Roman" w:hAnsi="Times New Roman"/>
          <w:vertAlign w:val="superscript"/>
        </w:rPr>
        <w:t>th</w:t>
      </w:r>
      <w:r w:rsidR="006B7371" w:rsidRPr="00EA6EE5">
        <w:rPr>
          <w:rFonts w:ascii="Times New Roman" w:hAnsi="Times New Roman"/>
        </w:rPr>
        <w:t xml:space="preserve"> and will have timelines availab</w:t>
      </w:r>
      <w:r w:rsidR="004E5E2F" w:rsidRPr="00EA6EE5">
        <w:rPr>
          <w:rFonts w:ascii="Times New Roman" w:hAnsi="Times New Roman"/>
        </w:rPr>
        <w:t xml:space="preserve">le on provider calls next week. </w:t>
      </w:r>
    </w:p>
    <w:p w:rsidR="004A0922" w:rsidRPr="00EA6EE5" w:rsidRDefault="004A0922" w:rsidP="004A0922">
      <w:pPr>
        <w:spacing w:after="0" w:line="240" w:lineRule="auto"/>
        <w:ind w:left="540"/>
        <w:rPr>
          <w:rFonts w:ascii="Times New Roman" w:hAnsi="Times New Roman"/>
          <w:b/>
        </w:rPr>
      </w:pPr>
    </w:p>
    <w:p w:rsidR="00F928BF" w:rsidRPr="00EA6EE5" w:rsidRDefault="00F928BF" w:rsidP="00F928BF">
      <w:pPr>
        <w:numPr>
          <w:ilvl w:val="0"/>
          <w:numId w:val="38"/>
        </w:numPr>
        <w:spacing w:after="0" w:line="240" w:lineRule="auto"/>
        <w:ind w:left="540" w:hanging="540"/>
        <w:rPr>
          <w:rFonts w:ascii="Times New Roman" w:hAnsi="Times New Roman"/>
          <w:b/>
        </w:rPr>
      </w:pPr>
      <w:r w:rsidRPr="00EA6EE5">
        <w:rPr>
          <w:rFonts w:ascii="Times New Roman" w:hAnsi="Times New Roman"/>
          <w:b/>
        </w:rPr>
        <w:t xml:space="preserve">Upcoming Events </w:t>
      </w:r>
    </w:p>
    <w:p w:rsidR="00EA6EE5" w:rsidRDefault="00EA6EE5" w:rsidP="00F928BF">
      <w:pPr>
        <w:numPr>
          <w:ilvl w:val="1"/>
          <w:numId w:val="38"/>
        </w:numPr>
        <w:spacing w:after="0"/>
        <w:ind w:left="810" w:hanging="270"/>
        <w:rPr>
          <w:rFonts w:ascii="Times New Roman" w:hAnsi="Times New Roman"/>
        </w:rPr>
      </w:pPr>
      <w:r>
        <w:rPr>
          <w:rFonts w:ascii="Times New Roman" w:hAnsi="Times New Roman"/>
        </w:rPr>
        <w:t xml:space="preserve">Local Health Department Provider Call: Wednesday, </w:t>
      </w:r>
      <w:r w:rsidRPr="00EA6EE5">
        <w:rPr>
          <w:rFonts w:ascii="Times New Roman" w:hAnsi="Times New Roman"/>
          <w:b/>
        </w:rPr>
        <w:t>January 31</w:t>
      </w:r>
      <w:r>
        <w:rPr>
          <w:rFonts w:ascii="Times New Roman" w:hAnsi="Times New Roman"/>
        </w:rPr>
        <w:t>, 2018 at 10:30 a.m.</w:t>
      </w:r>
    </w:p>
    <w:p w:rsidR="00EA6EE5" w:rsidRDefault="00EA6EE5" w:rsidP="00F928BF">
      <w:pPr>
        <w:numPr>
          <w:ilvl w:val="1"/>
          <w:numId w:val="38"/>
        </w:numPr>
        <w:spacing w:after="0"/>
        <w:ind w:left="810" w:hanging="270"/>
        <w:rPr>
          <w:rFonts w:ascii="Times New Roman" w:hAnsi="Times New Roman"/>
        </w:rPr>
      </w:pPr>
      <w:r>
        <w:rPr>
          <w:rFonts w:ascii="Times New Roman" w:hAnsi="Times New Roman"/>
        </w:rPr>
        <w:t xml:space="preserve">Hospital/Physician Provider Call: Thursday, </w:t>
      </w:r>
      <w:r w:rsidRPr="00EA6EE5">
        <w:rPr>
          <w:rFonts w:ascii="Times New Roman" w:hAnsi="Times New Roman"/>
          <w:b/>
        </w:rPr>
        <w:t>February 1</w:t>
      </w:r>
      <w:r>
        <w:rPr>
          <w:rFonts w:ascii="Times New Roman" w:hAnsi="Times New Roman"/>
        </w:rPr>
        <w:t>, 2018 at 9:00 a.m.</w:t>
      </w:r>
    </w:p>
    <w:p w:rsidR="00EA6EE5" w:rsidRDefault="00EA6EE5" w:rsidP="00F928BF">
      <w:pPr>
        <w:numPr>
          <w:ilvl w:val="1"/>
          <w:numId w:val="38"/>
        </w:numPr>
        <w:spacing w:after="0"/>
        <w:ind w:left="810" w:hanging="270"/>
        <w:rPr>
          <w:rFonts w:ascii="Times New Roman" w:hAnsi="Times New Roman"/>
        </w:rPr>
      </w:pPr>
      <w:r>
        <w:rPr>
          <w:rFonts w:ascii="Times New Roman" w:hAnsi="Times New Roman"/>
        </w:rPr>
        <w:t xml:space="preserve">Community Mental Health Center Provider Call: Thursday, </w:t>
      </w:r>
      <w:r w:rsidRPr="00EA6EE5">
        <w:rPr>
          <w:rFonts w:ascii="Times New Roman" w:hAnsi="Times New Roman"/>
          <w:b/>
        </w:rPr>
        <w:t>February 1</w:t>
      </w:r>
      <w:r>
        <w:rPr>
          <w:rFonts w:ascii="Times New Roman" w:hAnsi="Times New Roman"/>
        </w:rPr>
        <w:t>, 2018 at 1:00 p.m.</w:t>
      </w:r>
    </w:p>
    <w:p w:rsidR="00F928BF" w:rsidRPr="00EA6EE5" w:rsidRDefault="00F928BF" w:rsidP="00F928BF">
      <w:pPr>
        <w:spacing w:after="0" w:line="240" w:lineRule="auto"/>
        <w:rPr>
          <w:rFonts w:ascii="Times New Roman" w:hAnsi="Times New Roman"/>
          <w:b/>
        </w:rPr>
      </w:pPr>
    </w:p>
    <w:p w:rsidR="00F928BF" w:rsidRPr="00EA6EE5" w:rsidRDefault="00F928BF" w:rsidP="00F928BF">
      <w:pPr>
        <w:spacing w:after="0" w:line="240" w:lineRule="auto"/>
        <w:rPr>
          <w:rFonts w:ascii="Times New Roman" w:hAnsi="Times New Roman"/>
          <w:b/>
        </w:rPr>
      </w:pPr>
    </w:p>
    <w:p w:rsidR="00F928BF" w:rsidRPr="00EA6EE5" w:rsidRDefault="00F928BF" w:rsidP="00F928BF">
      <w:pPr>
        <w:numPr>
          <w:ilvl w:val="0"/>
          <w:numId w:val="38"/>
        </w:numPr>
        <w:spacing w:after="0" w:line="240" w:lineRule="auto"/>
        <w:ind w:left="540" w:hanging="540"/>
        <w:rPr>
          <w:rFonts w:ascii="Times New Roman" w:hAnsi="Times New Roman"/>
          <w:b/>
        </w:rPr>
      </w:pPr>
      <w:r w:rsidRPr="00EA6EE5">
        <w:rPr>
          <w:rFonts w:ascii="Times New Roman" w:hAnsi="Times New Roman"/>
          <w:b/>
        </w:rPr>
        <w:t xml:space="preserve">Next Steps &amp; Adjourn </w:t>
      </w:r>
    </w:p>
    <w:p w:rsidR="00F928BF" w:rsidRPr="00EA6EE5" w:rsidRDefault="00F928BF" w:rsidP="00F928BF">
      <w:pPr>
        <w:spacing w:after="0"/>
        <w:ind w:left="540"/>
        <w:rPr>
          <w:rFonts w:ascii="Times New Roman" w:hAnsi="Times New Roman"/>
        </w:rPr>
      </w:pPr>
      <w:r w:rsidRPr="00EA6EE5">
        <w:rPr>
          <w:rFonts w:ascii="Times New Roman" w:hAnsi="Times New Roman"/>
        </w:rPr>
        <w:t xml:space="preserve">We will hold provider cohort meetings in February that will focus on RHP Plan development activities and detailed walk-through of the provider template. Meeting dates, times, and locations will be shared with stakeholders as details are finalized/template is shared by HHSC. </w:t>
      </w:r>
    </w:p>
    <w:p w:rsidR="00135E36" w:rsidRPr="00EA6EE5" w:rsidRDefault="00135E36" w:rsidP="00243D18">
      <w:pPr>
        <w:spacing w:after="0" w:line="240" w:lineRule="auto"/>
        <w:rPr>
          <w:rFonts w:ascii="Times New Roman" w:hAnsi="Times New Roman"/>
          <w:b/>
          <w:color w:val="FF0000"/>
        </w:rPr>
      </w:pPr>
    </w:p>
    <w:sectPr w:rsidR="00135E36" w:rsidRPr="00EA6EE5"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30E21"/>
    <w:multiLevelType w:val="hybridMultilevel"/>
    <w:tmpl w:val="3A0072AC"/>
    <w:lvl w:ilvl="0" w:tplc="D47640BE">
      <w:start w:val="1"/>
      <w:numFmt w:val="upperRoman"/>
      <w:lvlText w:val="%1."/>
      <w:lvlJc w:val="left"/>
      <w:pPr>
        <w:ind w:left="720" w:hanging="720"/>
      </w:pPr>
      <w:rPr>
        <w:rFonts w:hint="default"/>
      </w:rPr>
    </w:lvl>
    <w:lvl w:ilvl="1" w:tplc="A896F08E">
      <w:start w:val="1"/>
      <w:numFmt w:val="lowerLetter"/>
      <w:lvlText w:val="%2."/>
      <w:lvlJc w:val="left"/>
      <w:pPr>
        <w:ind w:left="6570" w:hanging="360"/>
      </w:pPr>
      <w:rPr>
        <w:b w:val="0"/>
      </w:rPr>
    </w:lvl>
    <w:lvl w:ilvl="2" w:tplc="04090005">
      <w:start w:val="1"/>
      <w:numFmt w:val="bullet"/>
      <w:lvlText w:val=""/>
      <w:lvlJc w:val="left"/>
      <w:pPr>
        <w:ind w:left="1170" w:hanging="180"/>
      </w:pPr>
      <w:rPr>
        <w:rFonts w:ascii="Wingdings" w:hAnsi="Wingdings" w:hint="default"/>
      </w:rPr>
    </w:lvl>
    <w:lvl w:ilvl="3" w:tplc="04090001">
      <w:start w:val="1"/>
      <w:numFmt w:val="bullet"/>
      <w:lvlText w:val=""/>
      <w:lvlJc w:val="left"/>
      <w:pPr>
        <w:ind w:left="1800" w:hanging="360"/>
      </w:pPr>
      <w:rPr>
        <w:rFonts w:ascii="Symbol" w:hAnsi="Symbol" w:hint="default"/>
      </w:rPr>
    </w:lvl>
    <w:lvl w:ilvl="4" w:tplc="58E47470">
      <w:numFmt w:val="bullet"/>
      <w:lvlText w:val=""/>
      <w:lvlJc w:val="left"/>
      <w:pPr>
        <w:ind w:left="234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0"/>
  </w:num>
  <w:num w:numId="4">
    <w:abstractNumId w:val="12"/>
  </w:num>
  <w:num w:numId="5">
    <w:abstractNumId w:val="14"/>
  </w:num>
  <w:num w:numId="6">
    <w:abstractNumId w:val="2"/>
  </w:num>
  <w:num w:numId="7">
    <w:abstractNumId w:val="23"/>
  </w:num>
  <w:num w:numId="8">
    <w:abstractNumId w:val="0"/>
  </w:num>
  <w:num w:numId="9">
    <w:abstractNumId w:val="11"/>
  </w:num>
  <w:num w:numId="10">
    <w:abstractNumId w:val="4"/>
  </w:num>
  <w:num w:numId="11">
    <w:abstractNumId w:val="5"/>
  </w:num>
  <w:num w:numId="12">
    <w:abstractNumId w:val="22"/>
  </w:num>
  <w:num w:numId="13">
    <w:abstractNumId w:val="28"/>
  </w:num>
  <w:num w:numId="14">
    <w:abstractNumId w:val="18"/>
  </w:num>
  <w:num w:numId="15">
    <w:abstractNumId w:val="37"/>
  </w:num>
  <w:num w:numId="16">
    <w:abstractNumId w:val="8"/>
  </w:num>
  <w:num w:numId="17">
    <w:abstractNumId w:val="36"/>
  </w:num>
  <w:num w:numId="18">
    <w:abstractNumId w:val="33"/>
  </w:num>
  <w:num w:numId="19">
    <w:abstractNumId w:val="27"/>
  </w:num>
  <w:num w:numId="20">
    <w:abstractNumId w:val="34"/>
  </w:num>
  <w:num w:numId="21">
    <w:abstractNumId w:val="1"/>
  </w:num>
  <w:num w:numId="22">
    <w:abstractNumId w:val="26"/>
  </w:num>
  <w:num w:numId="23">
    <w:abstractNumId w:val="30"/>
  </w:num>
  <w:num w:numId="24">
    <w:abstractNumId w:val="15"/>
  </w:num>
  <w:num w:numId="25">
    <w:abstractNumId w:val="35"/>
  </w:num>
  <w:num w:numId="26">
    <w:abstractNumId w:val="13"/>
  </w:num>
  <w:num w:numId="27">
    <w:abstractNumId w:val="29"/>
  </w:num>
  <w:num w:numId="28">
    <w:abstractNumId w:val="21"/>
  </w:num>
  <w:num w:numId="29">
    <w:abstractNumId w:val="19"/>
  </w:num>
  <w:num w:numId="30">
    <w:abstractNumId w:val="9"/>
  </w:num>
  <w:num w:numId="31">
    <w:abstractNumId w:val="31"/>
  </w:num>
  <w:num w:numId="32">
    <w:abstractNumId w:val="16"/>
  </w:num>
  <w:num w:numId="33">
    <w:abstractNumId w:val="3"/>
  </w:num>
  <w:num w:numId="34">
    <w:abstractNumId w:val="24"/>
  </w:num>
  <w:num w:numId="35">
    <w:abstractNumId w:val="7"/>
  </w:num>
  <w:num w:numId="36">
    <w:abstractNumId w:val="17"/>
  </w:num>
  <w:num w:numId="37">
    <w:abstractNumId w:val="32"/>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02917"/>
    <w:rsid w:val="0001129D"/>
    <w:rsid w:val="000144C5"/>
    <w:rsid w:val="00022B7A"/>
    <w:rsid w:val="0004346D"/>
    <w:rsid w:val="00043D03"/>
    <w:rsid w:val="00054765"/>
    <w:rsid w:val="0005653F"/>
    <w:rsid w:val="0007048A"/>
    <w:rsid w:val="0007763A"/>
    <w:rsid w:val="00077DEB"/>
    <w:rsid w:val="0008206B"/>
    <w:rsid w:val="000A225C"/>
    <w:rsid w:val="000A2C56"/>
    <w:rsid w:val="000B0AC7"/>
    <w:rsid w:val="000C3F5E"/>
    <w:rsid w:val="000C3FB0"/>
    <w:rsid w:val="000E466A"/>
    <w:rsid w:val="001120CE"/>
    <w:rsid w:val="001133E7"/>
    <w:rsid w:val="00116E5D"/>
    <w:rsid w:val="00135E36"/>
    <w:rsid w:val="0014103D"/>
    <w:rsid w:val="00144EE0"/>
    <w:rsid w:val="00150A7B"/>
    <w:rsid w:val="00163432"/>
    <w:rsid w:val="00164A45"/>
    <w:rsid w:val="001727AD"/>
    <w:rsid w:val="00174BED"/>
    <w:rsid w:val="001810FE"/>
    <w:rsid w:val="001811E4"/>
    <w:rsid w:val="00194E6E"/>
    <w:rsid w:val="001A2351"/>
    <w:rsid w:val="001B40B0"/>
    <w:rsid w:val="001B72B5"/>
    <w:rsid w:val="001B7F16"/>
    <w:rsid w:val="001C1B01"/>
    <w:rsid w:val="001C1F62"/>
    <w:rsid w:val="001D3524"/>
    <w:rsid w:val="001D7C71"/>
    <w:rsid w:val="001F7011"/>
    <w:rsid w:val="00203AC3"/>
    <w:rsid w:val="002050B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458"/>
    <w:rsid w:val="003C07EF"/>
    <w:rsid w:val="003D39E2"/>
    <w:rsid w:val="003E341C"/>
    <w:rsid w:val="003E5444"/>
    <w:rsid w:val="003E6F94"/>
    <w:rsid w:val="003F2A6A"/>
    <w:rsid w:val="003F45BE"/>
    <w:rsid w:val="003F49D8"/>
    <w:rsid w:val="0040609C"/>
    <w:rsid w:val="00410474"/>
    <w:rsid w:val="00416185"/>
    <w:rsid w:val="004174BA"/>
    <w:rsid w:val="00434EFA"/>
    <w:rsid w:val="0043587B"/>
    <w:rsid w:val="00446508"/>
    <w:rsid w:val="004543CD"/>
    <w:rsid w:val="00456F84"/>
    <w:rsid w:val="00467803"/>
    <w:rsid w:val="00476D3F"/>
    <w:rsid w:val="00483FC9"/>
    <w:rsid w:val="0049724D"/>
    <w:rsid w:val="004A0922"/>
    <w:rsid w:val="004B3B3B"/>
    <w:rsid w:val="004C5AB1"/>
    <w:rsid w:val="004C5E29"/>
    <w:rsid w:val="004D03AD"/>
    <w:rsid w:val="004D66BC"/>
    <w:rsid w:val="004D769E"/>
    <w:rsid w:val="004E2349"/>
    <w:rsid w:val="004E5E2F"/>
    <w:rsid w:val="004F3AA1"/>
    <w:rsid w:val="004F4A2B"/>
    <w:rsid w:val="004F6102"/>
    <w:rsid w:val="00504009"/>
    <w:rsid w:val="0051377B"/>
    <w:rsid w:val="00531959"/>
    <w:rsid w:val="00537253"/>
    <w:rsid w:val="0054160F"/>
    <w:rsid w:val="00546B60"/>
    <w:rsid w:val="005533CB"/>
    <w:rsid w:val="00561828"/>
    <w:rsid w:val="00566FD1"/>
    <w:rsid w:val="005713B9"/>
    <w:rsid w:val="00584CC8"/>
    <w:rsid w:val="00590028"/>
    <w:rsid w:val="00594D4B"/>
    <w:rsid w:val="00595325"/>
    <w:rsid w:val="005A14DD"/>
    <w:rsid w:val="005A6A62"/>
    <w:rsid w:val="005B3CB3"/>
    <w:rsid w:val="005C1204"/>
    <w:rsid w:val="005C3817"/>
    <w:rsid w:val="005C541E"/>
    <w:rsid w:val="005C5434"/>
    <w:rsid w:val="005C5767"/>
    <w:rsid w:val="005D2035"/>
    <w:rsid w:val="005D3A6F"/>
    <w:rsid w:val="005D7DE6"/>
    <w:rsid w:val="005E1312"/>
    <w:rsid w:val="005E2DC1"/>
    <w:rsid w:val="005E56A7"/>
    <w:rsid w:val="005E75E2"/>
    <w:rsid w:val="005F0962"/>
    <w:rsid w:val="005F2DC0"/>
    <w:rsid w:val="005F2EE7"/>
    <w:rsid w:val="005F5241"/>
    <w:rsid w:val="00602775"/>
    <w:rsid w:val="00611D79"/>
    <w:rsid w:val="00614288"/>
    <w:rsid w:val="00632E0D"/>
    <w:rsid w:val="006375F9"/>
    <w:rsid w:val="00645486"/>
    <w:rsid w:val="006543E7"/>
    <w:rsid w:val="00663338"/>
    <w:rsid w:val="006645FB"/>
    <w:rsid w:val="00670096"/>
    <w:rsid w:val="00672A29"/>
    <w:rsid w:val="00676AEB"/>
    <w:rsid w:val="00677A71"/>
    <w:rsid w:val="006824AE"/>
    <w:rsid w:val="00695A6C"/>
    <w:rsid w:val="00695CA3"/>
    <w:rsid w:val="00696257"/>
    <w:rsid w:val="00697235"/>
    <w:rsid w:val="006A1051"/>
    <w:rsid w:val="006A50BF"/>
    <w:rsid w:val="006B1EE0"/>
    <w:rsid w:val="006B2BD0"/>
    <w:rsid w:val="006B5C0A"/>
    <w:rsid w:val="006B7371"/>
    <w:rsid w:val="006C4EEE"/>
    <w:rsid w:val="006C5F45"/>
    <w:rsid w:val="006C7EF1"/>
    <w:rsid w:val="006E1C71"/>
    <w:rsid w:val="006F3A99"/>
    <w:rsid w:val="006F4C17"/>
    <w:rsid w:val="006F60C5"/>
    <w:rsid w:val="007059D7"/>
    <w:rsid w:val="007078EF"/>
    <w:rsid w:val="007479CF"/>
    <w:rsid w:val="00751456"/>
    <w:rsid w:val="007538BB"/>
    <w:rsid w:val="00763987"/>
    <w:rsid w:val="007639A5"/>
    <w:rsid w:val="00771023"/>
    <w:rsid w:val="00771CB5"/>
    <w:rsid w:val="00775BB3"/>
    <w:rsid w:val="00777750"/>
    <w:rsid w:val="00782014"/>
    <w:rsid w:val="00782104"/>
    <w:rsid w:val="007829A5"/>
    <w:rsid w:val="00790674"/>
    <w:rsid w:val="00797C5A"/>
    <w:rsid w:val="007A0400"/>
    <w:rsid w:val="007A5426"/>
    <w:rsid w:val="007B77DB"/>
    <w:rsid w:val="007C180A"/>
    <w:rsid w:val="007D4307"/>
    <w:rsid w:val="007E2360"/>
    <w:rsid w:val="007E6FFE"/>
    <w:rsid w:val="007F0780"/>
    <w:rsid w:val="007F1CB7"/>
    <w:rsid w:val="007F4595"/>
    <w:rsid w:val="007F4E64"/>
    <w:rsid w:val="008000BE"/>
    <w:rsid w:val="00810B92"/>
    <w:rsid w:val="00824470"/>
    <w:rsid w:val="00824EFB"/>
    <w:rsid w:val="00825254"/>
    <w:rsid w:val="008256A4"/>
    <w:rsid w:val="008269BD"/>
    <w:rsid w:val="0084001C"/>
    <w:rsid w:val="008478E2"/>
    <w:rsid w:val="008513D5"/>
    <w:rsid w:val="00852725"/>
    <w:rsid w:val="00857B64"/>
    <w:rsid w:val="008762A1"/>
    <w:rsid w:val="00881A4B"/>
    <w:rsid w:val="00896BBA"/>
    <w:rsid w:val="008A1AB9"/>
    <w:rsid w:val="008A4D5B"/>
    <w:rsid w:val="008A5AA2"/>
    <w:rsid w:val="008A7962"/>
    <w:rsid w:val="008B598A"/>
    <w:rsid w:val="008C4267"/>
    <w:rsid w:val="008C46CC"/>
    <w:rsid w:val="008D6627"/>
    <w:rsid w:val="008E288A"/>
    <w:rsid w:val="008E3475"/>
    <w:rsid w:val="008E578E"/>
    <w:rsid w:val="008F0426"/>
    <w:rsid w:val="008F08C4"/>
    <w:rsid w:val="008F32EE"/>
    <w:rsid w:val="008F7DA9"/>
    <w:rsid w:val="00903D7A"/>
    <w:rsid w:val="00904029"/>
    <w:rsid w:val="00905EA6"/>
    <w:rsid w:val="00927429"/>
    <w:rsid w:val="009301B7"/>
    <w:rsid w:val="00930E94"/>
    <w:rsid w:val="00935540"/>
    <w:rsid w:val="00944F7F"/>
    <w:rsid w:val="00951D58"/>
    <w:rsid w:val="0096220D"/>
    <w:rsid w:val="009624A0"/>
    <w:rsid w:val="00962732"/>
    <w:rsid w:val="009627E4"/>
    <w:rsid w:val="00966914"/>
    <w:rsid w:val="009703F0"/>
    <w:rsid w:val="0097177A"/>
    <w:rsid w:val="00972BCA"/>
    <w:rsid w:val="009762F8"/>
    <w:rsid w:val="0099402B"/>
    <w:rsid w:val="009948BC"/>
    <w:rsid w:val="00994928"/>
    <w:rsid w:val="009C2A57"/>
    <w:rsid w:val="009D4AAD"/>
    <w:rsid w:val="009E268E"/>
    <w:rsid w:val="009E28EA"/>
    <w:rsid w:val="009E451A"/>
    <w:rsid w:val="009F039E"/>
    <w:rsid w:val="009F18C7"/>
    <w:rsid w:val="009F3111"/>
    <w:rsid w:val="009F470C"/>
    <w:rsid w:val="00A154EF"/>
    <w:rsid w:val="00A27518"/>
    <w:rsid w:val="00A326C5"/>
    <w:rsid w:val="00A60753"/>
    <w:rsid w:val="00A6140B"/>
    <w:rsid w:val="00A623DD"/>
    <w:rsid w:val="00A76C99"/>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12D5"/>
    <w:rsid w:val="00B2067B"/>
    <w:rsid w:val="00B22E28"/>
    <w:rsid w:val="00B2496B"/>
    <w:rsid w:val="00B315F6"/>
    <w:rsid w:val="00B43D1D"/>
    <w:rsid w:val="00B450C5"/>
    <w:rsid w:val="00B51155"/>
    <w:rsid w:val="00B545C2"/>
    <w:rsid w:val="00B57A51"/>
    <w:rsid w:val="00B60176"/>
    <w:rsid w:val="00B626B7"/>
    <w:rsid w:val="00B71645"/>
    <w:rsid w:val="00B71B53"/>
    <w:rsid w:val="00B72E71"/>
    <w:rsid w:val="00B748B2"/>
    <w:rsid w:val="00B81E53"/>
    <w:rsid w:val="00B90EF7"/>
    <w:rsid w:val="00B958DC"/>
    <w:rsid w:val="00BA10DD"/>
    <w:rsid w:val="00BA269A"/>
    <w:rsid w:val="00BC3B75"/>
    <w:rsid w:val="00BC7653"/>
    <w:rsid w:val="00BD1527"/>
    <w:rsid w:val="00BD6E84"/>
    <w:rsid w:val="00BE3D77"/>
    <w:rsid w:val="00BF48B3"/>
    <w:rsid w:val="00BF6E21"/>
    <w:rsid w:val="00C075FB"/>
    <w:rsid w:val="00C12515"/>
    <w:rsid w:val="00C164EE"/>
    <w:rsid w:val="00C21D65"/>
    <w:rsid w:val="00C24699"/>
    <w:rsid w:val="00C25B5D"/>
    <w:rsid w:val="00C33BC7"/>
    <w:rsid w:val="00C37856"/>
    <w:rsid w:val="00C51E78"/>
    <w:rsid w:val="00C52459"/>
    <w:rsid w:val="00C57D85"/>
    <w:rsid w:val="00C706E3"/>
    <w:rsid w:val="00C73643"/>
    <w:rsid w:val="00C76188"/>
    <w:rsid w:val="00C857AA"/>
    <w:rsid w:val="00C86FD8"/>
    <w:rsid w:val="00CA5A1C"/>
    <w:rsid w:val="00CA7A03"/>
    <w:rsid w:val="00CB07D3"/>
    <w:rsid w:val="00CB5A93"/>
    <w:rsid w:val="00CD0056"/>
    <w:rsid w:val="00CD577F"/>
    <w:rsid w:val="00CD74E5"/>
    <w:rsid w:val="00CE29F3"/>
    <w:rsid w:val="00CE2B7C"/>
    <w:rsid w:val="00CF69B7"/>
    <w:rsid w:val="00D015F3"/>
    <w:rsid w:val="00D072DC"/>
    <w:rsid w:val="00D12E37"/>
    <w:rsid w:val="00D13C21"/>
    <w:rsid w:val="00D243AE"/>
    <w:rsid w:val="00D311E8"/>
    <w:rsid w:val="00D41360"/>
    <w:rsid w:val="00D451B6"/>
    <w:rsid w:val="00D451B8"/>
    <w:rsid w:val="00D645AF"/>
    <w:rsid w:val="00D66F43"/>
    <w:rsid w:val="00D70AC5"/>
    <w:rsid w:val="00D75C66"/>
    <w:rsid w:val="00D82041"/>
    <w:rsid w:val="00DA20A5"/>
    <w:rsid w:val="00DA318F"/>
    <w:rsid w:val="00DA497C"/>
    <w:rsid w:val="00DA5F65"/>
    <w:rsid w:val="00DA6589"/>
    <w:rsid w:val="00DB17D1"/>
    <w:rsid w:val="00DD466E"/>
    <w:rsid w:val="00DE4623"/>
    <w:rsid w:val="00DE70F0"/>
    <w:rsid w:val="00DE7103"/>
    <w:rsid w:val="00E07F76"/>
    <w:rsid w:val="00E23358"/>
    <w:rsid w:val="00E25FD1"/>
    <w:rsid w:val="00E31828"/>
    <w:rsid w:val="00E413AA"/>
    <w:rsid w:val="00E511EF"/>
    <w:rsid w:val="00E52A59"/>
    <w:rsid w:val="00E52CB4"/>
    <w:rsid w:val="00E610B4"/>
    <w:rsid w:val="00E6321F"/>
    <w:rsid w:val="00E646A7"/>
    <w:rsid w:val="00E7505C"/>
    <w:rsid w:val="00E83E67"/>
    <w:rsid w:val="00E90B62"/>
    <w:rsid w:val="00EA1A5E"/>
    <w:rsid w:val="00EA3D92"/>
    <w:rsid w:val="00EA6EE5"/>
    <w:rsid w:val="00EB56CF"/>
    <w:rsid w:val="00EC26DD"/>
    <w:rsid w:val="00EC3B0B"/>
    <w:rsid w:val="00ED6E3B"/>
    <w:rsid w:val="00EF15CD"/>
    <w:rsid w:val="00EF68FB"/>
    <w:rsid w:val="00F0184E"/>
    <w:rsid w:val="00F054E7"/>
    <w:rsid w:val="00F11974"/>
    <w:rsid w:val="00F13086"/>
    <w:rsid w:val="00F339F3"/>
    <w:rsid w:val="00F34551"/>
    <w:rsid w:val="00F34CBE"/>
    <w:rsid w:val="00F36D2D"/>
    <w:rsid w:val="00F3759B"/>
    <w:rsid w:val="00F42B88"/>
    <w:rsid w:val="00F51BC8"/>
    <w:rsid w:val="00F52442"/>
    <w:rsid w:val="00F56171"/>
    <w:rsid w:val="00F86FE3"/>
    <w:rsid w:val="00F90E0E"/>
    <w:rsid w:val="00F928BF"/>
    <w:rsid w:val="00F93F08"/>
    <w:rsid w:val="00F94FB0"/>
    <w:rsid w:val="00FA1DB8"/>
    <w:rsid w:val="00FA45C6"/>
    <w:rsid w:val="00FA4C2E"/>
    <w:rsid w:val="00FA71C6"/>
    <w:rsid w:val="00FB26BD"/>
    <w:rsid w:val="00FB6660"/>
    <w:rsid w:val="00FC1AB4"/>
    <w:rsid w:val="00FE2AC5"/>
    <w:rsid w:val="00FF2BA0"/>
    <w:rsid w:val="00FF2E98"/>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CE6E90"/>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uralcenter.org/resource-library/2017-rural-hospital-value-based-strategic-summit-bsc-&amp;amp;-strategy-map-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ralcenter.org/resource-library/2017-rural-hospital-value-based-strategic-summit-bsc-&amp;amp;-strategy-map-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enski\Downloads\Value-Based%20Summit%20Template%20Guide%20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hs.texas.gov/sites/default/files/documents/laws-regulations/policies-rules/1115-waiver/waiver-renewal/1115-waiver-draft-vbp-roadmap.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cph.uiowa.edu/ruralhealthvalue/TnR/vbc/vbctoo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8271-8088-4D39-B5BB-500A5922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Jiles, Shawna R.</cp:lastModifiedBy>
  <cp:revision>13</cp:revision>
  <cp:lastPrinted>2015-12-04T16:51:00Z</cp:lastPrinted>
  <dcterms:created xsi:type="dcterms:W3CDTF">2018-01-25T20:13:00Z</dcterms:created>
  <dcterms:modified xsi:type="dcterms:W3CDTF">2018-01-29T14:54:00Z</dcterms:modified>
</cp:coreProperties>
</file>